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200" w:firstLineChars="500"/>
        <w:jc w:val="both"/>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-790575</wp:posOffset>
                </wp:positionH>
                <wp:positionV relativeFrom="paragraph">
                  <wp:posOffset>-7620</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62.25pt;margin-top:-0.6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whrQzXAAAACgEAAA8AAAAAAAAAAQAgAAAAIgAAAGRycy9kb3ducmV2LnhtbFBLAQIU&#10;ABQAAAAIAIdO4kBhBHRL9AEAAPQDAAAOAAAAAAAAAAEAIAAAACYBAABkcnMvZTJvRG9jLnhtbFBL&#10;BQYAAAAABgAGAFkBAACMBQ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firstLine="720" w:firstLineChars="200"/>
        <w:jc w:val="both"/>
        <w:rPr>
          <w:rFonts w:hint="eastAsia" w:ascii="黑体" w:hAnsi="宋体" w:eastAsia="黑体"/>
          <w:sz w:val="30"/>
        </w:rPr>
      </w:pPr>
      <w:r>
        <w:rPr>
          <w:rFonts w:hint="eastAsia" w:ascii="黑体" w:hAnsi="宋体" w:eastAsia="黑体"/>
          <w:sz w:val="36"/>
          <w:lang w:eastAsia="zh-CN"/>
        </w:rPr>
        <w:t>《应用文写作</w:t>
      </w:r>
      <w:r>
        <w:rPr>
          <w:rFonts w:hint="eastAsia" w:ascii="黑体" w:hAnsi="宋体" w:eastAsia="黑体"/>
          <w:sz w:val="36"/>
        </w:rPr>
        <w:t>》课程考试试卷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2</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lang w:val="en-US" w:eastAsia="zh-CN"/>
        </w:rPr>
        <w:t xml:space="preserve"> </w:t>
      </w:r>
      <w:r>
        <w:rPr>
          <w:rFonts w:hint="eastAsia" w:ascii="宋体" w:hAnsi="宋体"/>
        </w:rPr>
        <w:t>3、姓名、学号必须写在指定地方</w:t>
      </w:r>
    </w:p>
    <w:p>
      <w:pPr>
        <w:rPr>
          <w:rFonts w:hint="eastAsia"/>
        </w:rPr>
      </w:pPr>
      <w:r>
        <w:rPr>
          <w:rFonts w:hint="eastAsia" w:cs="宋体"/>
        </w:rPr>
        <w:t xml:space="preserve">任课教师：   </w:t>
      </w:r>
      <w:r>
        <w:t xml:space="preserve"> </w:t>
      </w:r>
      <w:r>
        <w:rPr>
          <w:rFonts w:hint="eastAsia"/>
        </w:rPr>
        <w:t xml:space="preserve">      </w:t>
      </w:r>
      <w:r>
        <w:t xml:space="preserve"> </w:t>
      </w:r>
      <w:r>
        <w:rPr>
          <w:rFonts w:hint="eastAsia"/>
        </w:rPr>
        <w:t>考试方式：</w:t>
      </w:r>
      <w:r>
        <w:rPr>
          <w:rFonts w:hint="eastAsia"/>
          <w:u w:val="single"/>
        </w:rPr>
        <w:t>闭卷</w:t>
      </w:r>
      <w:r>
        <w:t xml:space="preserve">  </w:t>
      </w:r>
      <w:r>
        <w:rPr>
          <w:rFonts w:hint="eastAsia"/>
        </w:rPr>
        <w:t xml:space="preserve">  </w:t>
      </w:r>
      <w:r>
        <w:rPr>
          <w:rFonts w:hint="eastAsia"/>
          <w:lang w:val="en-US" w:eastAsia="zh-CN"/>
        </w:rPr>
        <w:t xml:space="preserve">   </w:t>
      </w:r>
      <w:r>
        <w:rPr>
          <w:rFonts w:hint="eastAsia" w:cs="宋体"/>
        </w:rPr>
        <w:t>授课年级或班级：</w:t>
      </w:r>
    </w:p>
    <w:tbl>
      <w:tblPr>
        <w:tblStyle w:val="4"/>
        <w:tblpPr w:leftFromText="180" w:rightFromText="180" w:vertAnchor="page" w:horzAnchor="page" w:tblpX="2105" w:tblpY="4338"/>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rPr>
          <w:rFonts w:hint="eastAsia"/>
          <w:b/>
          <w:kern w:val="0"/>
          <w:szCs w:val="21"/>
        </w:rPr>
      </w:pPr>
    </w:p>
    <w:p>
      <w:pPr>
        <w:rPr>
          <w:rFonts w:hint="eastAsia"/>
          <w:b/>
          <w:kern w:val="0"/>
          <w:szCs w:val="21"/>
        </w:rPr>
      </w:pPr>
    </w:p>
    <w:p>
      <w:pPr>
        <w:rPr>
          <w:rFonts w:hint="eastAsia"/>
          <w:b/>
          <w:kern w:val="0"/>
          <w:szCs w:val="21"/>
        </w:rPr>
      </w:pPr>
    </w:p>
    <w:tbl>
      <w:tblPr>
        <w:tblStyle w:val="4"/>
        <w:tblpPr w:leftFromText="180" w:rightFromText="180" w:vertAnchor="text" w:horzAnchor="page" w:tblpX="2120" w:tblpY="348"/>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lang w:val="en-US" w:eastAsia="zh-CN"/>
        </w:rPr>
      </w:pPr>
      <w:bookmarkStart w:id="0" w:name="_GoBack"/>
      <w:bookmarkEnd w:id="0"/>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bCs/>
          <w:sz w:val="24"/>
          <w:szCs w:val="24"/>
          <w:lang w:val="en-US" w:eastAsia="zh-CN"/>
        </w:rPr>
        <w:t>一、判断题（20分</w:t>
      </w:r>
      <w:r>
        <w:rPr>
          <w:rFonts w:hint="eastAsia" w:asciiTheme="minorEastAsia" w:hAnsiTheme="minorEastAsia" w:eastAsiaTheme="minorEastAsia" w:cstheme="minorEastAsia"/>
          <w:b w:val="0"/>
          <w:bCs w:val="0"/>
          <w:sz w:val="24"/>
          <w:szCs w:val="24"/>
          <w:lang w:val="en-US" w:eastAsia="zh-CN"/>
        </w:rPr>
        <w:t>）</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1、通告没有行政强制力。(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2、两个以上单位发通知，标题部分一般能够省略发文单位。 (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3、告晓性通告不是任何机关都能够发布。(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4、学校处分违纪学生可用公告。(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5、转发下级机关与同级机关的公文，应用“批转”。(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6、××市税务局通告。(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7、商店告知顾客事项可用通告。(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8、××集团总公司通告。（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9、通告的标题中若已写发文机关，并在标题下标注了日期，则可不再写落款。(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10、一般来说，禁管性通告多由政府机关发布。(     )</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1"/>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bCs/>
          <w:sz w:val="24"/>
          <w:szCs w:val="24"/>
          <w:lang w:val="en-US" w:eastAsia="zh-CN"/>
        </w:rPr>
        <w:t>单选题（20分）</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1、下列公文属于平行文文种的是(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A.命令       B.请示        C.通告          D.函</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2、公文的成文日期指的是:(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A.撰稿者完成稿件时光         B.印刷厂印刷的时光</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C.主管领导签批的时光         D.公文公布发出的时光</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3、公文中附件的作用是(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A.讲清理由                 B.补充、解释、说明正件</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C.公布重要资料             D.对公文的正件作必须润色加工</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4、公文的规范性标题指的是(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A.三要素标题             B.只写文种名称的标题</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C.两要素标题             D.新式标题</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5、简报的三部分结构是指(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A.报头、主送机关、正文           B.文头、标题、正文</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C.报头、报文、日期               D.报头、报文、报尾</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6、写好调查报告的前提是(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A.要做到胸中有数                 B.做好调查研究</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C.虚心踏实的工作态度             D.扎扎实实的工作作风</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7、规划是长远计划，它规定的时限是(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A.三年以上         B.六年以上         C.八年以上      D.十年以上</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8、现和的行政公文规章是《国家行政机关公文处理办法》，国务院办公厅公布的时光是(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A.1982年      B.1985年         C.1987年       D.1990年</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9、公文中的函有去函和复函之别。复函的开头写法是(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A.先引述来函              B.写明复函的原因</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C.讲清复函的目的          D.写明研究商议的结果</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10.公文的作者指的是(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A.撰稿人                B.受之机关领导人</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C.本机关领导签发人      D.下属部门的领导人</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三、多选题（20分）</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1、适用于报告写作的事项有(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A.向上级汇报工作，反映状况          B.向下级或有关方面介绍工作状况</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C.向上级提出工作推荐                D.答复群众的查询、提问</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E.答复上级机关的查询、提问</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2、工作报告的资料包括(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A.经常性的工作状况                  B.偶发性的特殊状况</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C.向上级汇报今后工作的打算          D.对上级机关的查问做出答复</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E.向上级汇报的工作经验</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3、适合作报告结尾的习惯用语有(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A.“特此报告”                     B.“以上报告，请批复”</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C.“以上报告，请审示”             D.“请批准”</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E.“如无不妥，请批准”</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4、适合请示的事项有(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A.向上级汇报工作状况，请求上级指导</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B.下级无权解决的问题，请求上级机关作出指示</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C.下级无力解决的问题，请求上级机关帮忙解决</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D.按规定不能自行处理，应经上级批准的事项</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E.工作中出现的一些涉及面广而下级无法独立解决务必请求上级机关协调和帮忙的问题</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5、下列事项中，就应用请示行文的有(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A.××县教育局拟行文请求上级拨款修复台风刮毁的学校</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B.××县政府拟行文向上级汇报本县灾情</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C.××集团公司拟行文请求上级批准引进肉食品加工自动化生产线</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D.××海关拟行文请求上级明确车辆养路费缴纳标准</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E.××市政府拟行文向上级反映农民负担增加的状况</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6、“请示”应当(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A.一文一事                   B.抄送下级机关</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C.一般只写一个主送机关       D.不思考上级机关的审批权限和承受潜力</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7、下列标题中正确的有(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A.××分公司关于请求批准开发新产品的报告</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B.××县人民政府关于解决我县高寒山区贫困户移民搬迁经费的请示</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C.××县人民政府关于请求将××风景区列为省级自然保护区的请示报告</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D.××公司关于解决生产用地的请示</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E.××省移民办公室关于对移民区域作适当调整的请示</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8、请示的下列结语中，正确的有(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A.特此请求，请批复              B.当否?请批准</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C.可否，请批复                  D.请审批</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9、在提推荐上，意见侧重于(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A.以客观工作的叙述为基础         B.针对问题提看法</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C.针对问题提来源理办法           D.大段大段的陈述</w:t>
      </w:r>
    </w:p>
    <w:p>
      <w:pPr>
        <w:numPr>
          <w:ilvl w:val="0"/>
          <w:numId w:val="0"/>
        </w:numPr>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10、下列结语中，可用于呈报类推荐意见的有(      )。</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A.以上意见供领导决策参考</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B.以上意见供参考</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C.以上意见如无不妥，请批转各地执行</w:t>
      </w: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D.以上意见请审阅</w:t>
      </w:r>
    </w:p>
    <w:p>
      <w:pPr>
        <w:numPr>
          <w:ilvl w:val="0"/>
          <w:numId w:val="0"/>
        </w:numP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val="0"/>
          <w:bCs w:val="0"/>
          <w:sz w:val="24"/>
          <w:szCs w:val="24"/>
          <w:lang w:val="en-US" w:eastAsia="zh-CN"/>
        </w:rPr>
        <w:t>E.以上意见，请结合实际状况贯彻执行</w:t>
      </w:r>
    </w:p>
    <w:p>
      <w:pPr>
        <w:numPr>
          <w:ilvl w:val="0"/>
          <w:numId w:val="0"/>
        </w:numPr>
        <w:ind w:leftChars="0"/>
        <w:rPr>
          <w:rFonts w:hint="eastAsia" w:asciiTheme="minorEastAsia" w:hAnsiTheme="minorEastAsia" w:eastAsiaTheme="minorEastAsia" w:cstheme="minorEastAsia"/>
          <w:b/>
          <w:bCs/>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bCs/>
          <w:sz w:val="24"/>
          <w:szCs w:val="24"/>
          <w:lang w:val="en-US" w:eastAsia="zh-CN"/>
        </w:rPr>
        <w:t>四、简答题（40分）</w:t>
      </w: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1.会议纪要有保用途?请写出办公会议纪要结构的各部位要求。</w:t>
      </w: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ind w:leftChars="0"/>
        <w:rPr>
          <w:rFonts w:hint="eastAsia" w:asciiTheme="minorEastAsia" w:hAnsiTheme="minorEastAsia" w:eastAsiaTheme="minorEastAsia" w:cstheme="minorEastAsia"/>
          <w:b w:val="0"/>
          <w:bCs w:val="0"/>
          <w:sz w:val="24"/>
          <w:szCs w:val="24"/>
          <w:lang w:val="en-US" w:eastAsia="zh-CN"/>
        </w:rPr>
      </w:pPr>
    </w:p>
    <w:p>
      <w:pPr>
        <w:numPr>
          <w:ilvl w:val="0"/>
          <w:numId w:val="0"/>
        </w:num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i w:val="0"/>
          <w:caps w:val="0"/>
          <w:color w:val="444444"/>
          <w:spacing w:val="8"/>
          <w:sz w:val="24"/>
          <w:szCs w:val="24"/>
          <w:shd w:val="clear" w:fill="FFFFFF"/>
          <w:lang w:val="en-US" w:eastAsia="zh-CN"/>
        </w:rPr>
        <w:t>2.</w:t>
      </w:r>
      <w:r>
        <w:rPr>
          <w:rFonts w:hint="eastAsia" w:asciiTheme="minorEastAsia" w:hAnsiTheme="minorEastAsia" w:eastAsiaTheme="minorEastAsia" w:cstheme="minorEastAsia"/>
          <w:i w:val="0"/>
          <w:caps w:val="0"/>
          <w:color w:val="444444"/>
          <w:spacing w:val="8"/>
          <w:sz w:val="24"/>
          <w:szCs w:val="24"/>
          <w:shd w:val="clear" w:fill="FFFFFF"/>
        </w:rPr>
        <w:t>调查报告有几种分类方法?简要说明调查报告的作用。</w:t>
      </w:r>
    </w:p>
    <w:sectPr>
      <w:footerReference r:id="rId3" w:type="default"/>
      <w:footerReference r:id="rId4" w:type="even"/>
      <w:pgSz w:w="23757" w:h="16783" w:orient="landscape"/>
      <w:pgMar w:top="1701" w:right="1440" w:bottom="1077" w:left="1701" w:header="851" w:footer="992" w:gutter="0"/>
      <w:cols w:equalWidth="0" w:num="2">
        <w:col w:w="10095" w:space="425"/>
        <w:col w:w="1009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D522A"/>
    <w:multiLevelType w:val="singleLevel"/>
    <w:tmpl w:val="1AED522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D178F3"/>
    <w:rsid w:val="01D837B4"/>
    <w:rsid w:val="07570119"/>
    <w:rsid w:val="0BE23D3C"/>
    <w:rsid w:val="14E60222"/>
    <w:rsid w:val="165B302B"/>
    <w:rsid w:val="1A2D6367"/>
    <w:rsid w:val="1C326E90"/>
    <w:rsid w:val="1CED2BBF"/>
    <w:rsid w:val="1D6D089D"/>
    <w:rsid w:val="1ED60F34"/>
    <w:rsid w:val="2BA92AB6"/>
    <w:rsid w:val="341F7EF7"/>
    <w:rsid w:val="3CB211BF"/>
    <w:rsid w:val="3DA16F8C"/>
    <w:rsid w:val="3E724F0A"/>
    <w:rsid w:val="3FA815E1"/>
    <w:rsid w:val="404435D4"/>
    <w:rsid w:val="41424696"/>
    <w:rsid w:val="45FF3113"/>
    <w:rsid w:val="4A353230"/>
    <w:rsid w:val="50B62A8E"/>
    <w:rsid w:val="522955CB"/>
    <w:rsid w:val="54DF37AC"/>
    <w:rsid w:val="581D7A74"/>
    <w:rsid w:val="5AF93246"/>
    <w:rsid w:val="5C0722F0"/>
    <w:rsid w:val="61566495"/>
    <w:rsid w:val="61BA7729"/>
    <w:rsid w:val="67856FAD"/>
    <w:rsid w:val="688644EE"/>
    <w:rsid w:val="6F1478F0"/>
    <w:rsid w:val="77D93389"/>
    <w:rsid w:val="78ED4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page number"/>
    <w:basedOn w:val="5"/>
    <w:qFormat/>
    <w:uiPriority w:val="0"/>
  </w:style>
  <w:style w:type="paragraph" w:customStyle="1" w:styleId="7">
    <w:name w:val="正文1"/>
    <w:basedOn w:val="1"/>
    <w:qFormat/>
    <w:uiPriority w:val="0"/>
    <w:pPr>
      <w:spacing w:line="300" w:lineRule="auto"/>
      <w:ind w:firstLine="562" w:firstLineChars="200"/>
      <w:jc w:val="left"/>
    </w:pPr>
    <w:rPr>
      <w:rFonts w:asciiTheme="minorAscii" w:hAnsiTheme="minorAscii"/>
      <w:sz w:val="24"/>
    </w:rPr>
  </w:style>
  <w:style w:type="paragraph" w:customStyle="1" w:styleId="8">
    <w:name w:val="一级"/>
    <w:basedOn w:val="7"/>
    <w:qFormat/>
    <w:uiPriority w:val="0"/>
    <w:pPr>
      <w:spacing w:line="240" w:lineRule="auto"/>
      <w:ind w:firstLine="0" w:firstLineChars="0"/>
      <w:outlineLvl w:val="0"/>
    </w:pPr>
    <w:rPr>
      <w:rFonts w:eastAsia="黑体"/>
      <w:sz w:val="28"/>
    </w:rPr>
  </w:style>
  <w:style w:type="paragraph" w:customStyle="1" w:styleId="9">
    <w:name w:val="二级"/>
    <w:basedOn w:val="7"/>
    <w:qFormat/>
    <w:uiPriority w:val="0"/>
    <w:pPr>
      <w:spacing w:line="240" w:lineRule="auto"/>
      <w:ind w:firstLine="0" w:firstLineChars="0"/>
      <w:outlineLvl w:val="1"/>
    </w:pPr>
  </w:style>
  <w:style w:type="paragraph" w:customStyle="1" w:styleId="10">
    <w:name w:val="参考文献"/>
    <w:basedOn w:val="1"/>
    <w:qFormat/>
    <w:uiPriority w:val="0"/>
    <w:pPr>
      <w:jc w:val="left"/>
      <w:outlineLvl w:val="0"/>
    </w:pPr>
    <w:rPr>
      <w:rFonts w:eastAsia="黑体" w:asciiTheme="minorAscii" w:hAnsiTheme="minorAscii"/>
      <w:sz w:val="28"/>
    </w:rPr>
  </w:style>
  <w:style w:type="paragraph" w:customStyle="1" w:styleId="11">
    <w:name w:val="致谢"/>
    <w:basedOn w:val="10"/>
    <w:qFormat/>
    <w:uiPriority w:val="0"/>
    <w:pPr>
      <w:jc w:val="center"/>
    </w:pPr>
  </w:style>
  <w:style w:type="paragraph" w:customStyle="1" w:styleId="12">
    <w:name w:val="结论"/>
    <w:basedOn w:val="3"/>
    <w:qFormat/>
    <w:uiPriority w:val="0"/>
    <w:pPr>
      <w:spacing w:beforeAutospacing="0" w:afterAutospacing="0"/>
      <w:jc w:val="center"/>
      <w:outlineLvl w:val="0"/>
    </w:pPr>
    <w:rPr>
      <w:rFonts w:eastAsia="黑体" w:asciiTheme="minorAscii" w:hAnsiTheme="minorAscii"/>
      <w:kern w:val="0"/>
      <w:sz w:val="32"/>
      <w:lang w:bidi="ar"/>
    </w:rPr>
  </w:style>
  <w:style w:type="paragraph" w:customStyle="1" w:styleId="13">
    <w:name w:val="三级"/>
    <w:basedOn w:val="9"/>
    <w:link w:val="14"/>
    <w:qFormat/>
    <w:uiPriority w:val="0"/>
    <w:pPr>
      <w:jc w:val="left"/>
      <w:outlineLvl w:val="2"/>
    </w:pPr>
    <w:rPr>
      <w:rFonts w:eastAsia="宋体"/>
    </w:rPr>
  </w:style>
  <w:style w:type="character" w:customStyle="1" w:styleId="14">
    <w:name w:val="三级 Char"/>
    <w:link w:val="13"/>
    <w:qFormat/>
    <w:uiPriority w:val="0"/>
    <w:rPr>
      <w:rFonts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54</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2020-08-03T01:56:58Z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