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-685800</wp:posOffset>
                </wp:positionH>
                <wp:positionV relativeFrom="paragraph">
                  <wp:posOffset>-198120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 xml:space="preserve">试卷      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专业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pt;margin-top:-15.6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bQqYr2QAAAAwBAAAPAAAAAAAAAAEA&#10;IAAAACIAAABkcnMvZG93bnJldi54bWxQSwECFAAUAAAACACHTuJAtaxr/Q4CAABCBAAADgAAAAAA&#10;AAABACAAAAAoAQAAZHJzL2Uyb0RvYy54bWxQSwUGAAAAAAYABgBZAQAAqAUAAAAA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 xml:space="preserve">试卷          </w:t>
                      </w:r>
                      <w:r>
                        <w:rPr>
                          <w:rFonts w:hint="eastAsia"/>
                          <w:lang w:eastAsia="zh-CN"/>
                        </w:rPr>
                        <w:t>年</w:t>
                      </w:r>
                      <w:r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  <w:lang w:eastAsia="zh-CN"/>
                        </w:rPr>
                        <w:t>专业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宋体" w:eastAsia="黑体"/>
          <w:sz w:val="36"/>
          <w:lang w:eastAsia="zh-CN"/>
        </w:rPr>
        <w:t>中国古代文学专题(二)</w:t>
      </w:r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5"/>
        <w:tblpPr w:leftFromText="180" w:rightFromText="180" w:vertAnchor="page" w:horzAnchor="page" w:tblpX="2275" w:tblpY="4308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 w:ascii="黑体" w:eastAsia="黑体"/>
          <w:b/>
        </w:rPr>
      </w:pPr>
    </w:p>
    <w:tbl>
      <w:tblPr>
        <w:tblStyle w:val="5"/>
        <w:tblpPr w:leftFromText="180" w:rightFromText="180" w:vertAnchor="text" w:horzAnchor="page" w:tblpX="2251" w:tblpY="468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ascii="黑体" w:eastAsia="黑体"/>
          <w:b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一、填空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每题1分，共10分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1.元代剧作-_______创作的《赵氏孤儿》是一部著名的历史悲剧，剧中表现了屠岸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贾的残暴奸诈，突出了程婴等义士赴汤蹈火的牺牲精神。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2.明代剧作家_______创作的传奇《宝剑记》写林冲被逼.上梁山的故事，具中的《夜奔》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一场至今仍在曲场经常上演。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3.《大雅堂乐府》是明代______创作的杂剧，剧中写四个古代的风流遗事，表现了文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人的雅兴和情调。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4.明代作家______的剧作很注意对诙谐的追求，他的《博笑记》就是一部演“可喜、可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怪之事”，“俱可绝倒”的作品。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5.孟称舜的《______》描写了崔护和叶茶儿的爱情故事,体现了他关于婉丽风格的理论。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6.延寿马和王十朋分别是南戏《______》和《_____》中的人物。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7.明代剧作家..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...《邯郸记》和《南柯记》都是借梦表现现实的黑暗的作品。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8.明代剧作家______的“渔阳三弄”，借张建封、杨慎、杜默三人的遭過，表现了对个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性和自我的追求。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9.明代剧作家王衡的杂剧《_____》写唐代大诗人王维科举考试的经历，表现了对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科举制度的批判和反思。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二、简答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每题10分，共50分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1.简述《梧桐雨》一剧的艺术成就。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2.简述梁辰鱼《烷纱记》在中国戏曲史上的价值。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3.宋元时期的话本小说有什么样的基本特点?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4.《儒林外史》中的真儒形象有什么特点和局限?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举例谈谈《西游记》充满谐趣的艺术风格。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论述题(1，2题必选一题回答，3.4题必造一题回答，若二题都答，则只给前者判分。每题20分.共40分)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1.试析《牡丹半》)中的杜丽娘形象。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2.以剧本为例，分分析关汉御杂剧的文人色彩。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2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《水浒传》在思想上取得的独特成就表现在哪几个方面?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4.举</w:t>
      </w:r>
      <w:r>
        <w:rPr>
          <w:rFonts w:hint="eastAsia" w:ascii="宋体" w:hAnsi="宋体" w:eastAsia="宋体" w:cs="宋体"/>
          <w:sz w:val="24"/>
          <w:szCs w:val="24"/>
        </w:rPr>
        <w:t>例分析《红楼梦》人物描写的特色。</w:t>
      </w:r>
    </w:p>
    <w:sectPr>
      <w:footerReference r:id="rId3" w:type="default"/>
      <w:footerReference r:id="rId4" w:type="even"/>
      <w:pgSz w:w="23811" w:h="16838" w:orient="landscape"/>
      <w:pgMar w:top="1701" w:right="1440" w:bottom="1077" w:left="1701" w:header="851" w:footer="992" w:gutter="0"/>
      <w:cols w:space="427" w:num="2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FA801B"/>
    <w:multiLevelType w:val="singleLevel"/>
    <w:tmpl w:val="B8FA801B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C7B9700"/>
    <w:multiLevelType w:val="singleLevel"/>
    <w:tmpl w:val="FC7B970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647E7"/>
    <w:rsid w:val="0D18228B"/>
    <w:rsid w:val="0FB50BBE"/>
    <w:rsid w:val="19B14D13"/>
    <w:rsid w:val="333A7C56"/>
    <w:rsid w:val="3BF76456"/>
    <w:rsid w:val="44A574D3"/>
    <w:rsid w:val="453C1EE4"/>
    <w:rsid w:val="457647E7"/>
    <w:rsid w:val="47505C3C"/>
    <w:rsid w:val="5A90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2017-12-01T02:13:00Z</dcterms:created>
  <dc:creator>Administrator</dc:creator>
  <cp:lastModifiedBy>admin</cp:lastModifiedBy>
  <dcterms:modified xsi:type="dcterms:W3CDTF">2021-01-12T02:25:30Z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