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200" w:firstLineChars="500"/>
        <w:jc w:val="both"/>
        <w:rPr>
          <w:rFonts w:hint="eastAsia" w:ascii="黑体" w:hAnsi="宋体" w:eastAsia="黑体"/>
          <w:sz w:val="44"/>
          <w:szCs w:val="44"/>
        </w:rPr>
      </w:pPr>
      <w:r>
        <w:rPr>
          <w:sz w:val="44"/>
          <w:szCs w:val="44"/>
        </w:rPr>
        <mc:AlternateContent>
          <mc:Choice Requires="wps">
            <w:drawing>
              <wp:anchor distT="0" distB="0" distL="114300" distR="114300" simplePos="0" relativeHeight="251659264" behindDoc="1" locked="0" layoutInCell="1" allowOverlap="0">
                <wp:simplePos x="0" y="0"/>
                <wp:positionH relativeFrom="column">
                  <wp:posOffset>-790575</wp:posOffset>
                </wp:positionH>
                <wp:positionV relativeFrom="paragraph">
                  <wp:posOffset>-7620</wp:posOffset>
                </wp:positionV>
                <wp:extent cx="848995" cy="8519160"/>
                <wp:effectExtent l="4445" t="4445" r="22860" b="10795"/>
                <wp:wrapSquare wrapText="right"/>
                <wp:docPr id="1" name="文本框 1"/>
                <wp:cNvGraphicFramePr/>
                <a:graphic xmlns:a="http://schemas.openxmlformats.org/drawingml/2006/main">
                  <a:graphicData uri="http://schemas.microsoft.com/office/word/2010/wordprocessingShape">
                    <wps:wsp>
                      <wps:cNvSpPr txBox="1"/>
                      <wps:spPr>
                        <a:xfrm>
                          <a:off x="0" y="0"/>
                          <a:ext cx="848995" cy="8519160"/>
                        </a:xfrm>
                        <a:prstGeom prst="rect">
                          <a:avLst/>
                        </a:prstGeom>
                        <a:solidFill>
                          <a:srgbClr val="FFFFFF"/>
                        </a:solidFill>
                        <a:ln w="0" cap="flat" cmpd="sng">
                          <a:solidFill>
                            <a:srgbClr val="FFFFFF"/>
                          </a:solidFill>
                          <a:prstDash val="solid"/>
                          <a:miter/>
                          <a:headEnd type="none" w="med" len="med"/>
                          <a:tailEnd type="none" w="med" len="med"/>
                        </a:ln>
                      </wps:spPr>
                      <wps:txbx>
                        <w:txbxContent>
                          <w:p>
                            <w:pPr>
                              <w:ind w:firstLine="420" w:firstLineChars="200"/>
                              <w:rPr>
                                <w:rFonts w:hint="eastAsia"/>
                                <w:u w:val="single"/>
                              </w:rPr>
                            </w:pPr>
                            <w:r>
                              <w:rPr>
                                <w:rFonts w:hint="eastAsia"/>
                                <w:lang w:eastAsia="zh-CN"/>
                              </w:rPr>
                              <w:t>湖南师范大学</w:t>
                            </w:r>
                            <w:r>
                              <w:rPr>
                                <w:rFonts w:hint="eastAsia"/>
                              </w:rPr>
                              <w:t>试卷         分院</w:t>
                            </w:r>
                            <w:r>
                              <w:rPr>
                                <w:rFonts w:hint="eastAsia"/>
                                <w:u w:val="single"/>
                              </w:rPr>
                              <w:t xml:space="preserve">                 </w:t>
                            </w:r>
                            <w:r>
                              <w:rPr>
                                <w:rFonts w:hint="eastAsia"/>
                              </w:rPr>
                              <w:t xml:space="preserve">        班级</w:t>
                            </w:r>
                            <w:r>
                              <w:rPr>
                                <w:rFonts w:hint="eastAsia"/>
                                <w:u w:val="single"/>
                              </w:rPr>
                              <w:t xml:space="preserve">                   </w:t>
                            </w:r>
                            <w:r>
                              <w:rPr>
                                <w:rFonts w:hint="eastAsia"/>
                              </w:rPr>
                              <w:t xml:space="preserve">     学号</w:t>
                            </w:r>
                            <w:r>
                              <w:rPr>
                                <w:rFonts w:hint="eastAsia"/>
                                <w:u w:val="single"/>
                              </w:rPr>
                              <w:t xml:space="preserve">                 </w:t>
                            </w:r>
                            <w:r>
                              <w:rPr>
                                <w:rFonts w:hint="eastAsia"/>
                              </w:rPr>
                              <w:t xml:space="preserve">  姓名</w:t>
                            </w:r>
                            <w:r>
                              <w:rPr>
                                <w:rFonts w:hint="eastAsia"/>
                                <w:u w:val="single"/>
                              </w:rPr>
                              <w:t xml:space="preserve">                 </w:t>
                            </w:r>
                          </w:p>
                          <w:p>
                            <w:pPr>
                              <w:rPr>
                                <w:rFonts w:hint="eastAsia"/>
                                <w:u w:val="single"/>
                              </w:rPr>
                            </w:pPr>
                          </w:p>
                          <w:p>
                            <w:pPr>
                              <w:rPr>
                                <w:rFonts w:hint="eastAsia"/>
                              </w:rPr>
                            </w:pPr>
                            <w:r>
                              <w:t>……………</w:t>
                            </w:r>
                            <w:r>
                              <w:rPr>
                                <w:rFonts w:hint="eastAsia"/>
                              </w:rPr>
                              <w:t>.</w:t>
                            </w:r>
                            <w:r>
                              <w:t>……………………………</w:t>
                            </w:r>
                            <w:r>
                              <w:rPr>
                                <w:rFonts w:hint="eastAsia"/>
                              </w:rPr>
                              <w:t>.密</w:t>
                            </w:r>
                            <w:r>
                              <w:t>………………………………………</w:t>
                            </w:r>
                            <w:r>
                              <w:rPr>
                                <w:rFonts w:hint="eastAsia"/>
                              </w:rPr>
                              <w:t>封</w:t>
                            </w:r>
                            <w:r>
                              <w:t>………………</w:t>
                            </w:r>
                            <w:r>
                              <w:rPr>
                                <w:rFonts w:hint="eastAsia"/>
                              </w:rPr>
                              <w:t>..</w:t>
                            </w:r>
                            <w:r>
                              <w:t>…………………</w:t>
                            </w:r>
                            <w:r>
                              <w:rPr>
                                <w:rFonts w:hint="eastAsia"/>
                              </w:rPr>
                              <w:t>..线</w:t>
                            </w:r>
                            <w:r>
                              <w:t>……………………………………</w:t>
                            </w:r>
                            <w:r>
                              <w:rPr>
                                <w:rFonts w:hint="eastAsia"/>
                              </w:rPr>
                              <w:t>..</w:t>
                            </w:r>
                          </w:p>
                        </w:txbxContent>
                      </wps:txbx>
                      <wps:bodyPr vert="vert270" upright="1"/>
                    </wps:wsp>
                  </a:graphicData>
                </a:graphic>
              </wp:anchor>
            </w:drawing>
          </mc:Choice>
          <mc:Fallback>
            <w:pict>
              <v:shape id="_x0000_s1026" o:spid="_x0000_s1026" o:spt="202" type="#_x0000_t202" style="position:absolute;left:0pt;margin-left:-62.25pt;margin-top:-0.6pt;height:670.8pt;width:66.85pt;mso-wrap-distance-bottom:0pt;mso-wrap-distance-left:9pt;mso-wrap-distance-right:9pt;mso-wrap-distance-top:0pt;z-index:-251657216;mso-width-relative:page;mso-height-relative:page;" fillcolor="#FFFFFF" filled="t" stroked="t" coordsize="21600,21600" o:allowoverlap="f" o:gfxdata="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CGtDNcAAAAKAQAADwAAAAAAAAABACAA&#10;AAAiAAAAZHJzL2Rvd25yZXYueG1sUEsBAhQAFAAAAAgAh07iQLWsa/0OAgAAQgQAAA4AAAAAAAAA&#10;AQAgAAAAJgEAAGRycy9lMm9Eb2MueG1sUEsFBgAAAAAGAAYAWQEAAKYFAAAAAA==&#10;">
                <v:fill on="t" focussize="0,0"/>
                <v:stroke weight="0pt" color="#FFFFFF" joinstyle="miter"/>
                <v:imagedata o:title=""/>
                <o:lock v:ext="edit" aspectratio="f"/>
                <v:textbox style="layout-flow:vertical;mso-layout-flow-alt:bottom-to-top;">
                  <w:txbxContent>
                    <w:p>
                      <w:pPr>
                        <w:ind w:firstLine="420" w:firstLineChars="200"/>
                        <w:rPr>
                          <w:rFonts w:hint="eastAsia"/>
                          <w:u w:val="single"/>
                        </w:rPr>
                      </w:pPr>
                      <w:r>
                        <w:rPr>
                          <w:rFonts w:hint="eastAsia"/>
                          <w:lang w:eastAsia="zh-CN"/>
                        </w:rPr>
                        <w:t>湖南师范大学</w:t>
                      </w:r>
                      <w:r>
                        <w:rPr>
                          <w:rFonts w:hint="eastAsia"/>
                        </w:rPr>
                        <w:t>试卷         分院</w:t>
                      </w:r>
                      <w:r>
                        <w:rPr>
                          <w:rFonts w:hint="eastAsia"/>
                          <w:u w:val="single"/>
                        </w:rPr>
                        <w:t xml:space="preserve">                 </w:t>
                      </w:r>
                      <w:r>
                        <w:rPr>
                          <w:rFonts w:hint="eastAsia"/>
                        </w:rPr>
                        <w:t xml:space="preserve">        班级</w:t>
                      </w:r>
                      <w:r>
                        <w:rPr>
                          <w:rFonts w:hint="eastAsia"/>
                          <w:u w:val="single"/>
                        </w:rPr>
                        <w:t xml:space="preserve">                   </w:t>
                      </w:r>
                      <w:r>
                        <w:rPr>
                          <w:rFonts w:hint="eastAsia"/>
                        </w:rPr>
                        <w:t xml:space="preserve">     学号</w:t>
                      </w:r>
                      <w:r>
                        <w:rPr>
                          <w:rFonts w:hint="eastAsia"/>
                          <w:u w:val="single"/>
                        </w:rPr>
                        <w:t xml:space="preserve">                 </w:t>
                      </w:r>
                      <w:r>
                        <w:rPr>
                          <w:rFonts w:hint="eastAsia"/>
                        </w:rPr>
                        <w:t xml:space="preserve">  姓名</w:t>
                      </w:r>
                      <w:r>
                        <w:rPr>
                          <w:rFonts w:hint="eastAsia"/>
                          <w:u w:val="single"/>
                        </w:rPr>
                        <w:t xml:space="preserve">                 </w:t>
                      </w:r>
                    </w:p>
                    <w:p>
                      <w:pPr>
                        <w:rPr>
                          <w:rFonts w:hint="eastAsia"/>
                          <w:u w:val="single"/>
                        </w:rPr>
                      </w:pPr>
                    </w:p>
                    <w:p>
                      <w:pPr>
                        <w:rPr>
                          <w:rFonts w:hint="eastAsia"/>
                        </w:rPr>
                      </w:pPr>
                      <w:r>
                        <w:t>……………</w:t>
                      </w:r>
                      <w:r>
                        <w:rPr>
                          <w:rFonts w:hint="eastAsia"/>
                        </w:rPr>
                        <w:t>.</w:t>
                      </w:r>
                      <w:r>
                        <w:t>……………………………</w:t>
                      </w:r>
                      <w:r>
                        <w:rPr>
                          <w:rFonts w:hint="eastAsia"/>
                        </w:rPr>
                        <w:t>.密</w:t>
                      </w:r>
                      <w:r>
                        <w:t>………………………………………</w:t>
                      </w:r>
                      <w:r>
                        <w:rPr>
                          <w:rFonts w:hint="eastAsia"/>
                        </w:rPr>
                        <w:t>封</w:t>
                      </w:r>
                      <w:r>
                        <w:t>………………</w:t>
                      </w:r>
                      <w:r>
                        <w:rPr>
                          <w:rFonts w:hint="eastAsia"/>
                        </w:rPr>
                        <w:t>..</w:t>
                      </w:r>
                      <w:r>
                        <w:t>…………………</w:t>
                      </w:r>
                      <w:r>
                        <w:rPr>
                          <w:rFonts w:hint="eastAsia"/>
                        </w:rPr>
                        <w:t>..线</w:t>
                      </w:r>
                      <w:r>
                        <w:t>……………………………………</w:t>
                      </w:r>
                      <w:r>
                        <w:rPr>
                          <w:rFonts w:hint="eastAsia"/>
                        </w:rPr>
                        <w:t>..</w:t>
                      </w:r>
                    </w:p>
                  </w:txbxContent>
                </v:textbox>
                <w10:wrap type="square" side="right"/>
              </v:shape>
            </w:pict>
          </mc:Fallback>
        </mc:AlternateContent>
      </w:r>
      <w:r>
        <w:rPr>
          <w:rFonts w:hint="eastAsia" w:ascii="新宋体" w:hAnsi="新宋体" w:eastAsia="新宋体"/>
          <w:b/>
          <w:sz w:val="44"/>
          <w:szCs w:val="44"/>
          <w:lang w:eastAsia="zh-CN"/>
        </w:rPr>
        <w:t>湖南师范大学</w:t>
      </w:r>
    </w:p>
    <w:p>
      <w:pPr>
        <w:ind w:firstLine="1440" w:firstLineChars="400"/>
        <w:jc w:val="both"/>
        <w:rPr>
          <w:rFonts w:hint="eastAsia" w:ascii="黑体" w:hAnsi="宋体" w:eastAsia="黑体"/>
          <w:sz w:val="30"/>
        </w:rPr>
      </w:pPr>
      <w:r>
        <w:rPr>
          <w:rFonts w:hint="eastAsia" w:ascii="黑体" w:hAnsi="宋体" w:eastAsia="黑体"/>
          <w:sz w:val="36"/>
          <w:lang w:eastAsia="zh-CN"/>
        </w:rPr>
        <w:t>《市场营销学</w:t>
      </w:r>
      <w:r>
        <w:rPr>
          <w:rFonts w:hint="eastAsia" w:ascii="黑体" w:hAnsi="宋体" w:eastAsia="黑体"/>
          <w:sz w:val="36"/>
        </w:rPr>
        <w:t>》课程考试试卷</w:t>
      </w:r>
    </w:p>
    <w:p>
      <w:pPr>
        <w:spacing w:line="360" w:lineRule="auto"/>
        <w:rPr>
          <w:rFonts w:hint="eastAsia" w:ascii="宋体" w:hAnsi="宋体"/>
        </w:rPr>
      </w:pPr>
      <w:r>
        <w:rPr>
          <w:rFonts w:hint="eastAsia" w:ascii="宋体" w:hAnsi="宋体"/>
        </w:rPr>
        <w:t xml:space="preserve">注意：1、本试卷共  </w:t>
      </w:r>
      <w:r>
        <w:rPr>
          <w:rFonts w:hint="eastAsia" w:ascii="宋体" w:hAnsi="宋体"/>
          <w:lang w:val="en-US" w:eastAsia="zh-CN"/>
        </w:rPr>
        <w:t>2</w:t>
      </w:r>
      <w:r>
        <w:rPr>
          <w:rFonts w:hint="eastAsia" w:ascii="宋体" w:hAnsi="宋体"/>
        </w:rPr>
        <w:t xml:space="preserve">  页；  </w:t>
      </w:r>
      <w:r>
        <w:rPr>
          <w:rFonts w:ascii="宋体" w:hAnsi="宋体"/>
        </w:rPr>
        <w:t xml:space="preserve">   </w:t>
      </w:r>
      <w:r>
        <w:rPr>
          <w:rFonts w:hint="eastAsia" w:ascii="宋体" w:hAnsi="宋体"/>
        </w:rPr>
        <w:t xml:space="preserve"> 2、考试时间</w:t>
      </w:r>
      <w:r>
        <w:rPr>
          <w:rFonts w:ascii="宋体" w:hAnsi="宋体"/>
        </w:rPr>
        <w:t>:</w:t>
      </w:r>
      <w:r>
        <w:rPr>
          <w:rFonts w:hint="eastAsia" w:ascii="宋体" w:hAnsi="宋体"/>
        </w:rPr>
        <w:t xml:space="preserve"> 90 分钟</w:t>
      </w:r>
    </w:p>
    <w:p>
      <w:pPr>
        <w:autoSpaceDE w:val="0"/>
        <w:autoSpaceDN w:val="0"/>
        <w:adjustRightInd w:val="0"/>
        <w:spacing w:line="300" w:lineRule="auto"/>
        <w:ind w:firstLine="630" w:firstLineChars="300"/>
        <w:rPr>
          <w:rFonts w:hint="eastAsia" w:ascii="宋体" w:hAnsi="宋体"/>
        </w:rPr>
      </w:pPr>
      <w:r>
        <w:rPr>
          <w:rFonts w:hint="eastAsia" w:ascii="宋体" w:hAnsi="宋体"/>
          <w:lang w:val="en-US" w:eastAsia="zh-CN"/>
        </w:rPr>
        <w:t xml:space="preserve"> </w:t>
      </w:r>
      <w:r>
        <w:rPr>
          <w:rFonts w:hint="eastAsia" w:ascii="宋体" w:hAnsi="宋体"/>
        </w:rPr>
        <w:t>3、姓名、学号必须写在指定地方</w:t>
      </w:r>
    </w:p>
    <w:tbl>
      <w:tblPr>
        <w:tblStyle w:val="4"/>
        <w:tblpPr w:leftFromText="180" w:rightFromText="180" w:vertAnchor="page" w:horzAnchor="page" w:tblpX="2075" w:tblpY="4038"/>
        <w:tblW w:w="6933"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43"/>
        <w:gridCol w:w="669"/>
        <w:gridCol w:w="669"/>
        <w:gridCol w:w="670"/>
        <w:gridCol w:w="669"/>
        <w:gridCol w:w="669"/>
        <w:gridCol w:w="670"/>
        <w:gridCol w:w="669"/>
        <w:gridCol w:w="670"/>
        <w:gridCol w:w="73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spacing w:line="360" w:lineRule="auto"/>
              <w:jc w:val="center"/>
              <w:rPr>
                <w:rFonts w:hint="eastAsia"/>
                <w:sz w:val="24"/>
              </w:rPr>
            </w:pPr>
            <w:r>
              <w:rPr>
                <w:rFonts w:hint="eastAsia"/>
                <w:sz w:val="24"/>
              </w:rPr>
              <w:t>题号</w:t>
            </w:r>
          </w:p>
        </w:tc>
        <w:tc>
          <w:tcPr>
            <w:tcW w:w="669" w:type="dxa"/>
            <w:vAlign w:val="center"/>
          </w:tcPr>
          <w:p>
            <w:pPr>
              <w:spacing w:line="360" w:lineRule="auto"/>
              <w:jc w:val="center"/>
              <w:rPr>
                <w:rFonts w:hint="eastAsia"/>
                <w:sz w:val="24"/>
              </w:rPr>
            </w:pPr>
            <w:r>
              <w:rPr>
                <w:rFonts w:hint="eastAsia"/>
                <w:sz w:val="24"/>
              </w:rPr>
              <w:t>一</w:t>
            </w:r>
          </w:p>
        </w:tc>
        <w:tc>
          <w:tcPr>
            <w:tcW w:w="669" w:type="dxa"/>
            <w:vAlign w:val="center"/>
          </w:tcPr>
          <w:p>
            <w:pPr>
              <w:spacing w:line="360" w:lineRule="auto"/>
              <w:jc w:val="center"/>
              <w:rPr>
                <w:rFonts w:hint="eastAsia"/>
                <w:sz w:val="24"/>
              </w:rPr>
            </w:pPr>
            <w:r>
              <w:rPr>
                <w:rFonts w:hint="eastAsia"/>
                <w:sz w:val="24"/>
              </w:rPr>
              <w:t>二</w:t>
            </w:r>
          </w:p>
        </w:tc>
        <w:tc>
          <w:tcPr>
            <w:tcW w:w="670" w:type="dxa"/>
            <w:vAlign w:val="center"/>
          </w:tcPr>
          <w:p>
            <w:pPr>
              <w:spacing w:line="360" w:lineRule="auto"/>
              <w:jc w:val="center"/>
              <w:rPr>
                <w:rFonts w:hint="eastAsia"/>
                <w:sz w:val="24"/>
              </w:rPr>
            </w:pPr>
            <w:r>
              <w:rPr>
                <w:rFonts w:hint="eastAsia"/>
                <w:sz w:val="24"/>
              </w:rPr>
              <w:t>三</w:t>
            </w:r>
          </w:p>
        </w:tc>
        <w:tc>
          <w:tcPr>
            <w:tcW w:w="669" w:type="dxa"/>
            <w:vAlign w:val="center"/>
          </w:tcPr>
          <w:p>
            <w:pPr>
              <w:spacing w:line="360" w:lineRule="auto"/>
              <w:jc w:val="center"/>
              <w:rPr>
                <w:rFonts w:hint="eastAsia"/>
                <w:sz w:val="24"/>
              </w:rPr>
            </w:pPr>
            <w:r>
              <w:rPr>
                <w:rFonts w:hint="eastAsia"/>
                <w:sz w:val="24"/>
              </w:rPr>
              <w:t>四</w:t>
            </w:r>
          </w:p>
        </w:tc>
        <w:tc>
          <w:tcPr>
            <w:tcW w:w="669" w:type="dxa"/>
            <w:vAlign w:val="center"/>
          </w:tcPr>
          <w:p>
            <w:pPr>
              <w:spacing w:line="360" w:lineRule="auto"/>
              <w:jc w:val="center"/>
              <w:rPr>
                <w:rFonts w:hint="eastAsia"/>
                <w:sz w:val="24"/>
              </w:rPr>
            </w:pPr>
            <w:r>
              <w:rPr>
                <w:rFonts w:hint="eastAsia"/>
                <w:sz w:val="24"/>
              </w:rPr>
              <w:t>五</w:t>
            </w:r>
          </w:p>
        </w:tc>
        <w:tc>
          <w:tcPr>
            <w:tcW w:w="670" w:type="dxa"/>
            <w:vAlign w:val="center"/>
          </w:tcPr>
          <w:p>
            <w:pPr>
              <w:spacing w:line="360" w:lineRule="auto"/>
              <w:jc w:val="center"/>
              <w:rPr>
                <w:rFonts w:hint="eastAsia"/>
                <w:sz w:val="24"/>
              </w:rPr>
            </w:pPr>
            <w:r>
              <w:rPr>
                <w:rFonts w:hint="eastAsia"/>
                <w:sz w:val="24"/>
              </w:rPr>
              <w:t>六</w:t>
            </w:r>
          </w:p>
        </w:tc>
        <w:tc>
          <w:tcPr>
            <w:tcW w:w="669" w:type="dxa"/>
            <w:vAlign w:val="center"/>
          </w:tcPr>
          <w:p>
            <w:pPr>
              <w:spacing w:line="360" w:lineRule="auto"/>
              <w:jc w:val="center"/>
              <w:rPr>
                <w:rFonts w:hint="eastAsia"/>
                <w:sz w:val="24"/>
              </w:rPr>
            </w:pPr>
            <w:r>
              <w:rPr>
                <w:rFonts w:hint="eastAsia"/>
                <w:sz w:val="24"/>
              </w:rPr>
              <w:t>七</w:t>
            </w:r>
          </w:p>
        </w:tc>
        <w:tc>
          <w:tcPr>
            <w:tcW w:w="670" w:type="dxa"/>
            <w:vAlign w:val="center"/>
          </w:tcPr>
          <w:p>
            <w:pPr>
              <w:spacing w:line="360" w:lineRule="auto"/>
              <w:jc w:val="center"/>
              <w:rPr>
                <w:rFonts w:hint="eastAsia"/>
                <w:sz w:val="24"/>
              </w:rPr>
            </w:pPr>
            <w:r>
              <w:rPr>
                <w:rFonts w:hint="eastAsia"/>
                <w:sz w:val="24"/>
              </w:rPr>
              <w:t>八</w:t>
            </w:r>
          </w:p>
        </w:tc>
        <w:tc>
          <w:tcPr>
            <w:tcW w:w="735" w:type="dxa"/>
            <w:vAlign w:val="center"/>
          </w:tcPr>
          <w:p>
            <w:pPr>
              <w:spacing w:line="360" w:lineRule="auto"/>
              <w:jc w:val="center"/>
              <w:rPr>
                <w:rFonts w:hint="eastAsia"/>
                <w:sz w:val="24"/>
              </w:rPr>
            </w:pPr>
            <w:r>
              <w:rPr>
                <w:rFonts w:hint="eastAsia"/>
                <w:sz w:val="24"/>
              </w:rPr>
              <w:t>总分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spacing w:line="360" w:lineRule="auto"/>
              <w:jc w:val="center"/>
              <w:rPr>
                <w:rFonts w:hint="eastAsia"/>
                <w:sz w:val="24"/>
              </w:rPr>
            </w:pPr>
            <w:r>
              <w:rPr>
                <w:rFonts w:hint="eastAsia"/>
                <w:sz w:val="24"/>
              </w:rPr>
              <w:t>得分</w:t>
            </w:r>
          </w:p>
        </w:tc>
        <w:tc>
          <w:tcPr>
            <w:tcW w:w="669"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735" w:type="dxa"/>
            <w:vAlign w:val="center"/>
          </w:tcPr>
          <w:p>
            <w:pPr>
              <w:spacing w:line="360" w:lineRule="auto"/>
              <w:jc w:val="center"/>
              <w:rPr>
                <w:rFonts w:hint="eastAsia"/>
                <w:sz w:val="24"/>
              </w:rPr>
            </w:pPr>
          </w:p>
        </w:tc>
      </w:tr>
    </w:tbl>
    <w:p>
      <w:pPr>
        <w:rPr>
          <w:rFonts w:hint="eastAsia"/>
          <w:b/>
          <w:kern w:val="0"/>
          <w:szCs w:val="21"/>
        </w:rPr>
      </w:pPr>
    </w:p>
    <w:p>
      <w:pPr>
        <w:rPr>
          <w:rFonts w:hint="eastAsia"/>
          <w:b/>
          <w:kern w:val="0"/>
          <w:szCs w:val="21"/>
        </w:rPr>
      </w:pPr>
    </w:p>
    <w:p>
      <w:pPr>
        <w:rPr>
          <w:rFonts w:hint="eastAsia"/>
          <w:b/>
          <w:kern w:val="0"/>
          <w:szCs w:val="21"/>
        </w:rPr>
      </w:pPr>
    </w:p>
    <w:tbl>
      <w:tblPr>
        <w:tblStyle w:val="4"/>
        <w:tblpPr w:leftFromText="180" w:rightFromText="180" w:vertAnchor="text" w:horzAnchor="page" w:tblpX="2120" w:tblpY="348"/>
        <w:tblOverlap w:val="never"/>
        <w:tblW w:w="262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45"/>
        <w:gridCol w:w="168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9" w:hRule="atLeast"/>
        </w:trPr>
        <w:tc>
          <w:tcPr>
            <w:tcW w:w="945" w:type="dxa"/>
            <w:vAlign w:val="center"/>
          </w:tcPr>
          <w:p>
            <w:pPr>
              <w:ind w:hanging="1"/>
              <w:jc w:val="center"/>
              <w:rPr>
                <w:rFonts w:hint="eastAsia"/>
                <w:sz w:val="24"/>
              </w:rPr>
            </w:pPr>
            <w:r>
              <w:rPr>
                <w:rFonts w:hint="eastAsia"/>
                <w:sz w:val="24"/>
              </w:rPr>
              <w:t>阅卷人</w:t>
            </w:r>
          </w:p>
        </w:tc>
        <w:tc>
          <w:tcPr>
            <w:tcW w:w="1683" w:type="dxa"/>
            <w:vAlign w:val="center"/>
          </w:tcPr>
          <w:p>
            <w:pPr>
              <w:jc w:val="center"/>
              <w:rPr>
                <w:rFonts w:hint="eastAsia"/>
                <w:sz w:val="24"/>
              </w:rPr>
            </w:pPr>
          </w:p>
        </w:tc>
      </w:tr>
    </w:tbl>
    <w:p>
      <w:pPr>
        <w:autoSpaceDE w:val="0"/>
        <w:autoSpaceDN w:val="0"/>
        <w:adjustRightInd w:val="0"/>
        <w:spacing w:line="300" w:lineRule="auto"/>
        <w:rPr>
          <w:rFonts w:hint="eastAsia"/>
          <w:b/>
          <w:kern w:val="0"/>
          <w:szCs w:val="21"/>
        </w:rPr>
      </w:pPr>
    </w:p>
    <w:p>
      <w:pPr>
        <w:autoSpaceDE w:val="0"/>
        <w:autoSpaceDN w:val="0"/>
        <w:adjustRightInd w:val="0"/>
        <w:spacing w:line="300" w:lineRule="auto"/>
        <w:rPr>
          <w:rFonts w:hint="eastAsia"/>
          <w:b/>
          <w:kern w:val="0"/>
          <w:szCs w:val="21"/>
        </w:rPr>
      </w:pPr>
    </w:p>
    <w:p>
      <w:pPr>
        <w:autoSpaceDE w:val="0"/>
        <w:autoSpaceDN w:val="0"/>
        <w:adjustRightInd w:val="0"/>
        <w:spacing w:line="300" w:lineRule="auto"/>
        <w:rPr>
          <w:rFonts w:hint="eastAsia"/>
          <w:b/>
          <w:kern w:val="0"/>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新宋体" w:hAnsi="新宋体" w:eastAsia="新宋体" w:cs="新宋体"/>
          <w:b/>
          <w:sz w:val="21"/>
          <w:szCs w:val="21"/>
        </w:rPr>
      </w:pPr>
      <w:r>
        <w:rPr>
          <w:rFonts w:hint="eastAsia" w:ascii="新宋体" w:hAnsi="新宋体" w:eastAsia="新宋体" w:cs="新宋体"/>
          <w:b/>
          <w:sz w:val="21"/>
          <w:szCs w:val="21"/>
        </w:rPr>
        <w:t>一、单项选择题 (本大题共</w:t>
      </w:r>
      <w:r>
        <w:rPr>
          <w:rFonts w:hint="eastAsia" w:ascii="新宋体" w:hAnsi="新宋体" w:eastAsia="新宋体" w:cs="新宋体"/>
          <w:b/>
          <w:sz w:val="21"/>
          <w:szCs w:val="21"/>
          <w:lang w:val="en-US" w:eastAsia="zh-CN"/>
        </w:rPr>
        <w:t>20</w:t>
      </w:r>
      <w:r>
        <w:rPr>
          <w:rFonts w:hint="eastAsia" w:ascii="新宋体" w:hAnsi="新宋体" w:eastAsia="新宋体" w:cs="新宋体"/>
          <w:b/>
          <w:sz w:val="21"/>
          <w:szCs w:val="21"/>
        </w:rPr>
        <w:t>小题，每小题1</w:t>
      </w:r>
      <w:r>
        <w:rPr>
          <w:rFonts w:hint="eastAsia" w:ascii="新宋体" w:hAnsi="新宋体" w:eastAsia="新宋体" w:cs="新宋体"/>
          <w:b/>
          <w:sz w:val="21"/>
          <w:szCs w:val="21"/>
          <w:lang w:val="en-US" w:eastAsia="zh-CN"/>
        </w:rPr>
        <w:t>.5</w:t>
      </w:r>
      <w:r>
        <w:rPr>
          <w:rFonts w:hint="eastAsia" w:ascii="新宋体" w:hAnsi="新宋体" w:eastAsia="新宋体" w:cs="新宋体"/>
          <w:b/>
          <w:sz w:val="21"/>
          <w:szCs w:val="21"/>
        </w:rPr>
        <w:t xml:space="preserve">分，共30分)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1. 夏季，“波司登”羽绒服通过打折等促销措施而出现了淡季热销的局面。可见，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该厂家深刻领悟到羽绒服的需求属于（     ）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 A. 潜伏需求                   B. 充分需求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C. 不规则需求                 D. 过量需求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2. 许多冰箱生产厂家近年来高举“环保”、“健康”旗帜，纷纷推出无氟冰箱。</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它们所奉行的市场营销管理哲学是（     ）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A. 推销观念                   B. 生产观念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C. 市场营销观念               D. 社会市场营销观念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3. 在微波炉行业，格兰仕占了一半以上的市场份额，财源滚滚而入。根据波士顿咨询集团分析法，微波炉是格兰仕的（     ）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 A. 问号类战略业务单位          B. 明星类战略业务单位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 C. 现金牛类战略业务单位        D. 狗类战略业务单位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4. 山东“三联”的主营业务是家电销售，近年将触角伸向餐饮、房地产、旅游等业务，这种多角化增长方式属于  （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A. 集团多角化                  B. 同心多角化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 C. 水平多角化                  D. 关联多角化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5. 同行业中如果有几家企业都实行无差异市场营销，较大子市场的竞争会日益激烈，而较小子市场的需求将得不到满足。这种追求最大子市场的倾向叫（     ）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 A. 市场营销近视                B. 超细分战略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C. 反细分战略                  D. 多数谬误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6. 在春节、中秋节、情人节等节日即将来临的时候，许多商家都大作广告。以促销自己的产品。他们对市场进行细分的方法是（     ）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A. 地理细分       B. 人口细分  </w:t>
      </w:r>
      <w:r>
        <w:rPr>
          <w:rFonts w:hint="eastAsia" w:ascii="新宋体" w:hAnsi="新宋体" w:eastAsia="新宋体" w:cs="新宋体"/>
          <w:b w:val="0"/>
          <w:bCs/>
          <w:sz w:val="24"/>
          <w:szCs w:val="24"/>
          <w:lang w:val="en-US" w:eastAsia="zh-CN"/>
        </w:rPr>
        <w:t xml:space="preserve">   </w:t>
      </w:r>
      <w:r>
        <w:rPr>
          <w:rFonts w:hint="eastAsia" w:ascii="新宋体" w:hAnsi="新宋体" w:eastAsia="新宋体" w:cs="新宋体"/>
          <w:b w:val="0"/>
          <w:bCs/>
          <w:sz w:val="24"/>
          <w:szCs w:val="24"/>
        </w:rPr>
        <w:t xml:space="preserve">C. 心理细分                   D. 行为细分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7. 市场营销管理者采取一系列行动，使实际市场营销工作与原规化尽可能一致，在控制中通过不断评审和信息反馈，对战略不断修正。这种行为称为（     ）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A. 年度计划控制               B. 赢利能力控制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C. 效率控制                   D. 战略控制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8.“捷安特”自行车公司是“桑塔纳”轿车生产厂的（     ）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A. 愿望竞争者                 B. 一般竞争者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C. 产品形式竞争者             D. 品牌竞争者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9. 高机会和高威胁的业务属于（     ）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A. 理想业务                   B. 冒险业务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C. 成熟业务                   D. 困难业务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10. 王刚正在购买一套两室两厅的单元房，其购买行为应该属于（     ）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A. 习惯性购买行为             B. 寻求多样化购买行为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C. 化解不协调购买行为         D. 复杂购买行为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11. 某公司在实验设计时，首先选择若干经销商并检查其每周销售情况；然后举办展销会并测量其可能的销售额；最后，将该销售额与以前的销售额相比较，作出最后决策。这种实验设计是（     ）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A. 简单时间序列实验            B. 重复时间序列实验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 C. 前后控制组分析              D. 阶乘设计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12. 为产品大类、企业部门或销售代表确定的销售目标称为（     ）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A. 企业潜量                    B. 市场需求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C. 销售配额                    D. 市场潜量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13. 在预测一种新产品的销售情况和现有产品在新的地区或通过新的分销渠道的销售情况时，最好采用（     ）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A. 专家意见法                  B. 市场试验法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C. 时间序列分析法              D. 直线趋势法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14. 企业选择复用包装决策的目的是（     ）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A. 节约成本                    B. 方便顾客购买和使用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C. 通过给消费者额外利益而扩大产品销售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D. 避免某一商品推销失败而影响其他商品的声誉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15. 我国洗衣机行业正处于成熟期，生产厂家可以采权（     ）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A. 集中决策                    B. 收缩决策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C. 快速掠取决策                D. 产品改良决策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16. 相对于黑白电视机而言，纯平彩色电视机属于（     ）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A. 全新产品                    B. 换代产品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C. 改进产品                    D. 仿制产品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17. 在为产品线定价时须考虑各产品项目之间相互影响的程度，如果需求的交叉弹性为正值，则此两项产品为（     ）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A. 互补品                      B. 选购品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C. 条件品                      D. 替代品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18.  某汽车制造商给全国各地的地区销售代理商一种额外折扣，以促使它们执行销售、零配件供应、维修和信息提供“四位一体”的功能。这种折扣策略属于（     ）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A. 现金折扣                     B. 数量折扣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C. 贸易折扣                     D. 促销折扣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19. 有些公司让消费者通过视频信息系统操作一个小型终端，用对讲式闭路电视订购屏幕上显示的商品，这种分销形式属于（     ）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A. 直接销售                     B. 购货服务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C. 自动售货                     D. 直复营销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20. 一般说来，批发商最主要的类型是（     ）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A. 经纪人     B. 商人批发商    C. 代理商       D. 制造商代表 </w:t>
      </w:r>
      <w:r>
        <w:rPr>
          <w:rFonts w:hint="eastAsia" w:ascii="新宋体" w:hAnsi="新宋体" w:eastAsia="新宋体" w:cs="新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sz w:val="24"/>
          <w:szCs w:val="24"/>
        </w:rPr>
      </w:pPr>
      <w:r>
        <w:rPr>
          <w:rFonts w:hint="eastAsia" w:ascii="新宋体" w:hAnsi="新宋体" w:eastAsia="新宋体" w:cs="新宋体"/>
          <w:b w:val="0"/>
          <w:bCs/>
          <w:sz w:val="24"/>
          <w:szCs w:val="24"/>
        </w:rPr>
        <w:t xml:space="preserve">        </w:t>
      </w:r>
    </w:p>
    <w:p>
      <w:pPr>
        <w:ind w:firstLine="180"/>
        <w:jc w:val="left"/>
        <w:rPr>
          <w:rFonts w:hint="eastAsia" w:ascii="宋体" w:hAnsi="宋体"/>
          <w:b/>
          <w:sz w:val="24"/>
        </w:rPr>
      </w:pPr>
      <w:r>
        <w:rPr>
          <w:rFonts w:hint="eastAsia" w:ascii="宋体" w:hAnsi="宋体"/>
          <w:b/>
          <w:sz w:val="24"/>
        </w:rPr>
        <w:t>二、填空（每空1分，共20分）</w:t>
      </w:r>
    </w:p>
    <w:p>
      <w:pPr>
        <w:ind w:firstLine="180"/>
        <w:jc w:val="left"/>
        <w:rPr>
          <w:rFonts w:hint="eastAsia" w:ascii="宋体" w:hAnsi="宋体"/>
          <w:b w:val="0"/>
          <w:bCs/>
          <w:sz w:val="24"/>
        </w:rPr>
      </w:pPr>
      <w:r>
        <w:rPr>
          <w:rFonts w:hint="eastAsia" w:ascii="宋体" w:hAnsi="宋体"/>
          <w:b w:val="0"/>
          <w:bCs/>
          <w:sz w:val="24"/>
        </w:rPr>
        <w:t>1、市场营销观念是以</w:t>
      </w:r>
      <w:r>
        <w:rPr>
          <w:rFonts w:hint="eastAsia" w:ascii="宋体" w:hAnsi="宋体"/>
          <w:b w:val="0"/>
          <w:bCs/>
          <w:sz w:val="24"/>
          <w:u w:val="single"/>
        </w:rPr>
        <w:t xml:space="preserve">            </w:t>
      </w:r>
      <w:r>
        <w:rPr>
          <w:rFonts w:hint="eastAsia" w:ascii="宋体" w:hAnsi="宋体"/>
          <w:b w:val="0"/>
          <w:bCs/>
          <w:sz w:val="24"/>
        </w:rPr>
        <w:t>为中心的企业经营指导思想。</w:t>
      </w:r>
    </w:p>
    <w:p>
      <w:pPr>
        <w:ind w:firstLine="180"/>
        <w:jc w:val="left"/>
        <w:rPr>
          <w:rFonts w:hint="eastAsia" w:ascii="宋体" w:hAnsi="宋体"/>
          <w:b w:val="0"/>
          <w:bCs/>
          <w:sz w:val="24"/>
        </w:rPr>
      </w:pPr>
      <w:r>
        <w:rPr>
          <w:rFonts w:hint="eastAsia" w:ascii="宋体" w:hAnsi="宋体"/>
          <w:b w:val="0"/>
          <w:bCs/>
          <w:sz w:val="24"/>
        </w:rPr>
        <w:t>2、一般意义的战略泛指</w:t>
      </w:r>
      <w:r>
        <w:rPr>
          <w:rFonts w:hint="eastAsia" w:ascii="宋体" w:hAnsi="宋体"/>
          <w:b w:val="0"/>
          <w:bCs/>
          <w:sz w:val="24"/>
          <w:u w:val="single"/>
        </w:rPr>
        <w:t xml:space="preserve">                   </w:t>
      </w:r>
      <w:r>
        <w:rPr>
          <w:rFonts w:hint="eastAsia" w:ascii="宋体" w:hAnsi="宋体"/>
          <w:b w:val="0"/>
          <w:bCs/>
          <w:sz w:val="24"/>
        </w:rPr>
        <w:t>的计谋。</w:t>
      </w:r>
    </w:p>
    <w:p>
      <w:pPr>
        <w:ind w:left="883" w:leftChars="85" w:hanging="705" w:hangingChars="294"/>
        <w:jc w:val="left"/>
        <w:rPr>
          <w:rFonts w:hint="eastAsia" w:ascii="宋体" w:hAnsi="宋体"/>
          <w:b w:val="0"/>
          <w:bCs/>
          <w:sz w:val="24"/>
        </w:rPr>
      </w:pPr>
      <w:r>
        <w:rPr>
          <w:rFonts w:hint="eastAsia" w:ascii="宋体" w:hAnsi="宋体"/>
          <w:b w:val="0"/>
          <w:bCs/>
          <w:sz w:val="24"/>
        </w:rPr>
        <w:t>3、市场营销总体环境包括</w:t>
      </w:r>
      <w:r>
        <w:rPr>
          <w:rFonts w:hint="eastAsia" w:ascii="宋体" w:hAnsi="宋体"/>
          <w:b w:val="0"/>
          <w:bCs/>
          <w:sz w:val="24"/>
          <w:u w:val="single"/>
        </w:rPr>
        <w:t xml:space="preserve">          </w:t>
      </w:r>
      <w:r>
        <w:rPr>
          <w:rFonts w:hint="eastAsia" w:ascii="宋体" w:hAnsi="宋体"/>
          <w:b w:val="0"/>
          <w:bCs/>
          <w:sz w:val="24"/>
        </w:rPr>
        <w:t>、</w:t>
      </w:r>
      <w:r>
        <w:rPr>
          <w:rFonts w:hint="eastAsia" w:ascii="宋体" w:hAnsi="宋体"/>
          <w:b w:val="0"/>
          <w:bCs/>
          <w:sz w:val="24"/>
          <w:u w:val="single"/>
        </w:rPr>
        <w:t xml:space="preserve">         </w:t>
      </w:r>
      <w:r>
        <w:rPr>
          <w:rFonts w:hint="eastAsia" w:ascii="宋体" w:hAnsi="宋体"/>
          <w:b w:val="0"/>
          <w:bCs/>
          <w:sz w:val="24"/>
        </w:rPr>
        <w:t>、</w:t>
      </w:r>
      <w:r>
        <w:rPr>
          <w:rFonts w:hint="eastAsia" w:ascii="宋体" w:hAnsi="宋体"/>
          <w:b w:val="0"/>
          <w:bCs/>
          <w:sz w:val="24"/>
          <w:u w:val="single"/>
        </w:rPr>
        <w:t xml:space="preserve">       </w:t>
      </w:r>
      <w:r>
        <w:rPr>
          <w:rFonts w:hint="eastAsia" w:ascii="宋体" w:hAnsi="宋体"/>
          <w:b w:val="0"/>
          <w:bCs/>
          <w:sz w:val="24"/>
        </w:rPr>
        <w:t>、</w:t>
      </w:r>
      <w:r>
        <w:rPr>
          <w:rFonts w:hint="eastAsia" w:ascii="宋体" w:hAnsi="宋体"/>
          <w:b w:val="0"/>
          <w:bCs/>
          <w:sz w:val="24"/>
          <w:u w:val="single"/>
        </w:rPr>
        <w:t xml:space="preserve">      </w:t>
      </w:r>
      <w:r>
        <w:rPr>
          <w:rFonts w:hint="eastAsia" w:ascii="宋体" w:hAnsi="宋体"/>
          <w:b w:val="0"/>
          <w:bCs/>
          <w:sz w:val="24"/>
        </w:rPr>
        <w:t xml:space="preserve">和 </w:t>
      </w:r>
      <w:r>
        <w:rPr>
          <w:rFonts w:hint="eastAsia" w:ascii="宋体" w:hAnsi="宋体"/>
          <w:b w:val="0"/>
          <w:bCs/>
          <w:sz w:val="24"/>
          <w:u w:val="single"/>
        </w:rPr>
        <w:t xml:space="preserve">         </w:t>
      </w:r>
      <w:r>
        <w:rPr>
          <w:rFonts w:hint="eastAsia" w:ascii="宋体" w:hAnsi="宋体"/>
          <w:b w:val="0"/>
          <w:bCs/>
          <w:sz w:val="24"/>
        </w:rPr>
        <w:t>五</w:t>
      </w:r>
    </w:p>
    <w:p>
      <w:pPr>
        <w:ind w:left="883" w:leftChars="85" w:hanging="705" w:hangingChars="294"/>
        <w:jc w:val="left"/>
        <w:rPr>
          <w:rFonts w:hint="eastAsia" w:ascii="宋体" w:hAnsi="宋体"/>
          <w:b w:val="0"/>
          <w:bCs/>
          <w:sz w:val="24"/>
        </w:rPr>
      </w:pPr>
      <w:r>
        <w:rPr>
          <w:rFonts w:hint="eastAsia" w:ascii="宋体" w:hAnsi="宋体"/>
          <w:b w:val="0"/>
          <w:bCs/>
          <w:sz w:val="24"/>
        </w:rPr>
        <w:t>个方面。</w:t>
      </w:r>
    </w:p>
    <w:p>
      <w:pPr>
        <w:ind w:firstLine="180"/>
        <w:jc w:val="left"/>
        <w:rPr>
          <w:rFonts w:hint="eastAsia" w:ascii="宋体" w:hAnsi="宋体"/>
          <w:b w:val="0"/>
          <w:bCs/>
          <w:sz w:val="24"/>
        </w:rPr>
      </w:pPr>
      <w:r>
        <w:rPr>
          <w:rFonts w:hint="eastAsia" w:ascii="宋体" w:hAnsi="宋体"/>
          <w:b w:val="0"/>
          <w:bCs/>
          <w:sz w:val="24"/>
        </w:rPr>
        <w:t>4、美国著名心理学家</w:t>
      </w:r>
      <w:r>
        <w:rPr>
          <w:rFonts w:hint="eastAsia" w:ascii="宋体" w:hAnsi="宋体"/>
          <w:b w:val="0"/>
          <w:bCs/>
          <w:sz w:val="24"/>
          <w:u w:val="single"/>
        </w:rPr>
        <w:t xml:space="preserve">          </w:t>
      </w:r>
      <w:r>
        <w:rPr>
          <w:rFonts w:hint="eastAsia" w:ascii="宋体" w:hAnsi="宋体"/>
          <w:b w:val="0"/>
          <w:bCs/>
          <w:sz w:val="24"/>
        </w:rPr>
        <w:t>于1954年提出“需要层次理论”。</w:t>
      </w:r>
    </w:p>
    <w:p>
      <w:pPr>
        <w:ind w:firstLine="180"/>
        <w:jc w:val="left"/>
        <w:rPr>
          <w:rFonts w:hint="eastAsia" w:ascii="宋体" w:hAnsi="宋体"/>
          <w:b w:val="0"/>
          <w:bCs/>
          <w:sz w:val="24"/>
        </w:rPr>
      </w:pPr>
      <w:r>
        <w:rPr>
          <w:rFonts w:hint="eastAsia" w:ascii="宋体" w:hAnsi="宋体"/>
          <w:b w:val="0"/>
          <w:bCs/>
          <w:sz w:val="24"/>
        </w:rPr>
        <w:t>5、市场营销调研的实质就是取得和分析整理</w:t>
      </w:r>
      <w:r>
        <w:rPr>
          <w:rFonts w:hint="eastAsia" w:ascii="宋体" w:hAnsi="宋体"/>
          <w:b w:val="0"/>
          <w:bCs/>
          <w:sz w:val="24"/>
          <w:u w:val="single"/>
        </w:rPr>
        <w:t xml:space="preserve">             </w:t>
      </w:r>
      <w:r>
        <w:rPr>
          <w:rFonts w:hint="eastAsia" w:ascii="宋体" w:hAnsi="宋体"/>
          <w:b w:val="0"/>
          <w:bCs/>
          <w:sz w:val="24"/>
        </w:rPr>
        <w:t>的过程。</w:t>
      </w:r>
    </w:p>
    <w:p>
      <w:pPr>
        <w:ind w:left="883" w:leftChars="85" w:hanging="705" w:hangingChars="294"/>
        <w:jc w:val="left"/>
        <w:rPr>
          <w:rFonts w:hint="eastAsia" w:ascii="宋体" w:hAnsi="宋体"/>
          <w:b w:val="0"/>
          <w:bCs/>
          <w:sz w:val="24"/>
        </w:rPr>
      </w:pPr>
      <w:r>
        <w:rPr>
          <w:rFonts w:hint="eastAsia" w:ascii="宋体" w:hAnsi="宋体"/>
          <w:b w:val="0"/>
          <w:bCs/>
          <w:sz w:val="24"/>
        </w:rPr>
        <w:t>6、根据企业在市场上的竟争地位不同，企业的竞争定位可以分</w:t>
      </w:r>
    </w:p>
    <w:p>
      <w:pPr>
        <w:ind w:left="883" w:leftChars="85" w:hanging="705" w:hangingChars="294"/>
        <w:jc w:val="left"/>
        <w:rPr>
          <w:rFonts w:hint="eastAsia" w:ascii="宋体" w:hAnsi="宋体"/>
          <w:b w:val="0"/>
          <w:bCs/>
          <w:sz w:val="24"/>
        </w:rPr>
      </w:pPr>
      <w:r>
        <w:rPr>
          <w:rFonts w:hint="eastAsia" w:ascii="宋体" w:hAnsi="宋体"/>
          <w:b w:val="0"/>
          <w:bCs/>
          <w:sz w:val="24"/>
        </w:rPr>
        <w:t>为</w:t>
      </w:r>
      <w:r>
        <w:rPr>
          <w:rFonts w:hint="eastAsia" w:ascii="宋体" w:hAnsi="宋体"/>
          <w:b w:val="0"/>
          <w:bCs/>
          <w:sz w:val="24"/>
          <w:u w:val="single"/>
        </w:rPr>
        <w:t xml:space="preserve">   </w:t>
      </w:r>
      <w:r>
        <w:rPr>
          <w:rFonts w:hint="eastAsia" w:ascii="宋体" w:hAnsi="宋体"/>
          <w:b w:val="0"/>
          <w:bCs/>
          <w:sz w:val="24"/>
          <w:u w:val="single"/>
          <w:lang w:val="en-US" w:eastAsia="zh-CN"/>
        </w:rPr>
        <w:t xml:space="preserve">      </w:t>
      </w:r>
      <w:r>
        <w:rPr>
          <w:rFonts w:hint="eastAsia" w:ascii="宋体" w:hAnsi="宋体"/>
          <w:b w:val="0"/>
          <w:bCs/>
          <w:sz w:val="24"/>
          <w:u w:val="single"/>
        </w:rPr>
        <w:t xml:space="preserve">  </w:t>
      </w:r>
      <w:r>
        <w:rPr>
          <w:rFonts w:hint="eastAsia" w:ascii="宋体" w:hAnsi="宋体"/>
          <w:b w:val="0"/>
          <w:bCs/>
          <w:sz w:val="24"/>
        </w:rPr>
        <w:t>、</w:t>
      </w:r>
      <w:r>
        <w:rPr>
          <w:rFonts w:hint="eastAsia" w:ascii="宋体" w:hAnsi="宋体"/>
          <w:b w:val="0"/>
          <w:bCs/>
          <w:sz w:val="24"/>
          <w:u w:val="single"/>
        </w:rPr>
        <w:t xml:space="preserve">          </w:t>
      </w:r>
      <w:r>
        <w:rPr>
          <w:rFonts w:hint="eastAsia" w:ascii="宋体" w:hAnsi="宋体"/>
          <w:b w:val="0"/>
          <w:bCs/>
          <w:sz w:val="24"/>
        </w:rPr>
        <w:t>、</w:t>
      </w:r>
      <w:r>
        <w:rPr>
          <w:rFonts w:hint="eastAsia" w:ascii="宋体" w:hAnsi="宋体"/>
          <w:b w:val="0"/>
          <w:bCs/>
          <w:sz w:val="24"/>
          <w:u w:val="single"/>
        </w:rPr>
        <w:t xml:space="preserve">           </w:t>
      </w:r>
      <w:r>
        <w:rPr>
          <w:rFonts w:hint="eastAsia" w:ascii="宋体" w:hAnsi="宋体"/>
          <w:b w:val="0"/>
          <w:bCs/>
          <w:sz w:val="24"/>
        </w:rPr>
        <w:t>及</w:t>
      </w:r>
      <w:r>
        <w:rPr>
          <w:rFonts w:hint="eastAsia" w:ascii="宋体" w:hAnsi="宋体"/>
          <w:b w:val="0"/>
          <w:bCs/>
          <w:sz w:val="24"/>
          <w:u w:val="single"/>
        </w:rPr>
        <w:t xml:space="preserve">               </w:t>
      </w:r>
      <w:r>
        <w:rPr>
          <w:rFonts w:hint="eastAsia" w:ascii="宋体" w:hAnsi="宋体"/>
          <w:b w:val="0"/>
          <w:bCs/>
          <w:sz w:val="24"/>
        </w:rPr>
        <w:t>。</w:t>
      </w:r>
    </w:p>
    <w:p>
      <w:pPr>
        <w:ind w:left="883" w:leftChars="85" w:hanging="705" w:hangingChars="294"/>
        <w:jc w:val="left"/>
        <w:rPr>
          <w:rFonts w:hint="eastAsia" w:ascii="宋体" w:hAnsi="宋体"/>
          <w:b w:val="0"/>
          <w:bCs/>
          <w:sz w:val="24"/>
        </w:rPr>
      </w:pPr>
      <w:r>
        <w:rPr>
          <w:rFonts w:hint="eastAsia" w:ascii="宋体" w:hAnsi="宋体"/>
          <w:b w:val="0"/>
          <w:bCs/>
          <w:sz w:val="24"/>
        </w:rPr>
        <w:t>7、市场定位的基本出发点是</w:t>
      </w:r>
      <w:r>
        <w:rPr>
          <w:rFonts w:hint="eastAsia" w:ascii="宋体" w:hAnsi="宋体"/>
          <w:b w:val="0"/>
          <w:bCs/>
          <w:sz w:val="24"/>
          <w:u w:val="single"/>
        </w:rPr>
        <w:t xml:space="preserve">         </w:t>
      </w:r>
      <w:r>
        <w:rPr>
          <w:rFonts w:hint="eastAsia" w:ascii="宋体" w:hAnsi="宋体"/>
          <w:b w:val="0"/>
          <w:bCs/>
          <w:sz w:val="24"/>
        </w:rPr>
        <w:t>，是一种帮助企业确认竞争地位寻找竞争策</w:t>
      </w:r>
    </w:p>
    <w:p>
      <w:pPr>
        <w:ind w:left="883" w:leftChars="85" w:hanging="705" w:hangingChars="294"/>
        <w:jc w:val="left"/>
        <w:rPr>
          <w:rFonts w:hint="eastAsia" w:ascii="宋体" w:hAnsi="宋体"/>
          <w:b w:val="0"/>
          <w:bCs/>
          <w:sz w:val="24"/>
        </w:rPr>
      </w:pPr>
      <w:r>
        <w:rPr>
          <w:rFonts w:hint="eastAsia" w:ascii="宋体" w:hAnsi="宋体"/>
          <w:b w:val="0"/>
          <w:bCs/>
          <w:sz w:val="24"/>
        </w:rPr>
        <w:t>略的方法。</w:t>
      </w:r>
    </w:p>
    <w:p>
      <w:pPr>
        <w:ind w:firstLine="180"/>
        <w:jc w:val="left"/>
        <w:rPr>
          <w:rFonts w:hint="eastAsia" w:ascii="宋体" w:hAnsi="宋体"/>
          <w:b w:val="0"/>
          <w:bCs/>
          <w:sz w:val="24"/>
        </w:rPr>
      </w:pPr>
      <w:r>
        <w:rPr>
          <w:rFonts w:hint="eastAsia" w:ascii="宋体" w:hAnsi="宋体"/>
          <w:b w:val="0"/>
          <w:bCs/>
          <w:sz w:val="24"/>
        </w:rPr>
        <w:t>8、产品的实质层是指</w:t>
      </w:r>
      <w:r>
        <w:rPr>
          <w:rFonts w:hint="eastAsia" w:ascii="宋体" w:hAnsi="宋体"/>
          <w:b w:val="0"/>
          <w:bCs/>
          <w:sz w:val="24"/>
          <w:u w:val="single"/>
        </w:rPr>
        <w:t xml:space="preserve">                       </w:t>
      </w:r>
      <w:r>
        <w:rPr>
          <w:rFonts w:hint="eastAsia" w:ascii="宋体" w:hAnsi="宋体"/>
          <w:b w:val="0"/>
          <w:bCs/>
          <w:sz w:val="24"/>
        </w:rPr>
        <w:t>。</w:t>
      </w:r>
    </w:p>
    <w:p>
      <w:pPr>
        <w:ind w:firstLine="180"/>
        <w:jc w:val="left"/>
        <w:rPr>
          <w:rFonts w:hint="eastAsia" w:ascii="宋体" w:hAnsi="宋体"/>
          <w:b w:val="0"/>
          <w:bCs/>
          <w:sz w:val="24"/>
        </w:rPr>
      </w:pPr>
      <w:r>
        <w:rPr>
          <w:rFonts w:hint="eastAsia" w:ascii="宋体" w:hAnsi="宋体"/>
          <w:b w:val="0"/>
          <w:bCs/>
          <w:sz w:val="24"/>
        </w:rPr>
        <w:t>9、</w:t>
      </w:r>
      <w:r>
        <w:rPr>
          <w:rFonts w:hint="eastAsia" w:ascii="宋体" w:hAnsi="宋体"/>
          <w:b w:val="0"/>
          <w:bCs/>
          <w:sz w:val="24"/>
          <w:u w:val="single"/>
        </w:rPr>
        <w:t xml:space="preserve">                  </w:t>
      </w:r>
      <w:r>
        <w:rPr>
          <w:rFonts w:hint="eastAsia" w:ascii="宋体" w:hAnsi="宋体"/>
          <w:b w:val="0"/>
          <w:bCs/>
          <w:sz w:val="24"/>
        </w:rPr>
        <w:t>是一种以成本为中心的定价方法。</w:t>
      </w:r>
    </w:p>
    <w:p>
      <w:pPr>
        <w:ind w:firstLine="180"/>
        <w:jc w:val="left"/>
        <w:rPr>
          <w:rFonts w:hint="eastAsia" w:ascii="宋体" w:hAnsi="宋体"/>
          <w:b w:val="0"/>
          <w:bCs/>
          <w:sz w:val="24"/>
        </w:rPr>
      </w:pPr>
      <w:r>
        <w:rPr>
          <w:rFonts w:hint="eastAsia" w:ascii="宋体" w:hAnsi="宋体"/>
          <w:b w:val="0"/>
          <w:bCs/>
          <w:sz w:val="24"/>
        </w:rPr>
        <w:t>10、产品的单位价值越</w:t>
      </w:r>
      <w:r>
        <w:rPr>
          <w:rFonts w:hint="eastAsia" w:ascii="宋体" w:hAnsi="宋体"/>
          <w:b w:val="0"/>
          <w:bCs/>
          <w:sz w:val="24"/>
          <w:u w:val="single"/>
        </w:rPr>
        <w:t xml:space="preserve">           </w:t>
      </w:r>
      <w:r>
        <w:rPr>
          <w:rFonts w:hint="eastAsia" w:ascii="宋体" w:hAnsi="宋体"/>
          <w:b w:val="0"/>
          <w:bCs/>
          <w:sz w:val="24"/>
        </w:rPr>
        <w:t>，分销渠道越长越宽。</w:t>
      </w:r>
    </w:p>
    <w:p>
      <w:pPr>
        <w:ind w:firstLine="180"/>
        <w:jc w:val="left"/>
        <w:rPr>
          <w:rFonts w:hint="eastAsia" w:ascii="宋体" w:hAnsi="宋体"/>
          <w:b w:val="0"/>
          <w:bCs/>
          <w:sz w:val="24"/>
        </w:rPr>
      </w:pPr>
      <w:r>
        <w:rPr>
          <w:rFonts w:hint="eastAsia" w:ascii="宋体" w:hAnsi="宋体"/>
          <w:b w:val="0"/>
          <w:bCs/>
          <w:sz w:val="24"/>
        </w:rPr>
        <w:t>11、</w:t>
      </w:r>
      <w:r>
        <w:rPr>
          <w:rFonts w:hint="eastAsia" w:ascii="宋体" w:hAnsi="宋体"/>
          <w:b w:val="0"/>
          <w:bCs/>
          <w:sz w:val="24"/>
          <w:u w:val="single"/>
        </w:rPr>
        <w:t xml:space="preserve">              </w:t>
      </w:r>
      <w:r>
        <w:rPr>
          <w:rFonts w:hint="eastAsia" w:ascii="宋体" w:hAnsi="宋体"/>
          <w:b w:val="0"/>
          <w:bCs/>
          <w:sz w:val="24"/>
        </w:rPr>
        <w:t>广告模式用于产品成熟期。</w:t>
      </w:r>
    </w:p>
    <w:p>
      <w:pPr>
        <w:ind w:left="883" w:leftChars="85" w:hanging="705" w:hangingChars="294"/>
        <w:jc w:val="left"/>
        <w:rPr>
          <w:rFonts w:hint="eastAsia" w:ascii="宋体" w:hAnsi="宋体"/>
          <w:b w:val="0"/>
          <w:bCs/>
          <w:sz w:val="24"/>
        </w:rPr>
      </w:pPr>
      <w:r>
        <w:rPr>
          <w:rFonts w:hint="eastAsia" w:ascii="宋体" w:hAnsi="宋体"/>
          <w:b w:val="0"/>
          <w:bCs/>
          <w:sz w:val="24"/>
        </w:rPr>
        <w:t>12、企业组织结构的传统模式是在传统的营销观念指导下建立的组织结构，它以</w:t>
      </w:r>
      <w:r>
        <w:rPr>
          <w:rFonts w:hint="eastAsia" w:ascii="宋体" w:hAnsi="宋体"/>
          <w:b w:val="0"/>
          <w:bCs/>
          <w:sz w:val="24"/>
          <w:u w:val="single"/>
        </w:rPr>
        <w:t xml:space="preserve">             </w:t>
      </w:r>
      <w:r>
        <w:rPr>
          <w:rFonts w:hint="eastAsia" w:ascii="宋体" w:hAnsi="宋体"/>
          <w:b w:val="0"/>
          <w:bCs/>
          <w:sz w:val="24"/>
        </w:rPr>
        <w:t>为中心。</w:t>
      </w:r>
    </w:p>
    <w:p>
      <w:pPr>
        <w:ind w:firstLine="180"/>
        <w:jc w:val="left"/>
        <w:rPr>
          <w:rFonts w:ascii="宋体" w:hAnsi="宋体"/>
          <w:b w:val="0"/>
          <w:bCs/>
          <w:sz w:val="24"/>
          <w:u w:val="single"/>
        </w:rPr>
      </w:pPr>
      <w:r>
        <w:rPr>
          <w:rFonts w:hint="eastAsia" w:ascii="宋体" w:hAnsi="宋体"/>
          <w:b w:val="0"/>
          <w:bCs/>
          <w:sz w:val="24"/>
        </w:rPr>
        <w:t>13、关于产品生命周期的判定，当△Y/△X﹥10%，产品属于</w:t>
      </w:r>
      <w:r>
        <w:rPr>
          <w:rFonts w:hint="eastAsia" w:ascii="宋体" w:hAnsi="宋体"/>
          <w:b w:val="0"/>
          <w:bCs/>
          <w:sz w:val="24"/>
          <w:u w:val="single"/>
        </w:rPr>
        <w:t xml:space="preserve">            </w:t>
      </w:r>
      <w:r>
        <w:rPr>
          <w:rFonts w:hint="eastAsia" w:ascii="宋体" w:hAnsi="宋体"/>
          <w:b w:val="0"/>
          <w:bCs/>
          <w:sz w:val="24"/>
        </w:rPr>
        <w:t>。</w:t>
      </w:r>
    </w:p>
    <w:p>
      <w:pPr>
        <w:jc w:val="left"/>
        <w:rPr>
          <w:rFonts w:hint="eastAsia" w:ascii="宋体" w:hAnsi="宋体"/>
          <w:b/>
          <w:sz w:val="24"/>
        </w:rPr>
      </w:pPr>
      <w:r>
        <w:rPr>
          <w:rFonts w:hint="eastAsia" w:ascii="宋体" w:hAnsi="宋体"/>
          <w:b/>
          <w:sz w:val="24"/>
        </w:rPr>
        <w:t xml:space="preserve"> 三、名词解释 (本大题共</w:t>
      </w:r>
      <w:r>
        <w:rPr>
          <w:rFonts w:hint="eastAsia" w:ascii="宋体" w:hAnsi="宋体"/>
          <w:b/>
          <w:sz w:val="24"/>
          <w:lang w:val="en-US" w:eastAsia="zh-CN"/>
        </w:rPr>
        <w:t>2</w:t>
      </w:r>
      <w:r>
        <w:rPr>
          <w:rFonts w:hint="eastAsia" w:ascii="宋体" w:hAnsi="宋体"/>
          <w:b/>
          <w:sz w:val="24"/>
        </w:rPr>
        <w:t>小题，每小题</w:t>
      </w:r>
      <w:r>
        <w:rPr>
          <w:rFonts w:hint="eastAsia" w:ascii="宋体" w:hAnsi="宋体"/>
          <w:b/>
          <w:sz w:val="24"/>
          <w:lang w:val="en-US" w:eastAsia="zh-CN"/>
        </w:rPr>
        <w:t>5</w:t>
      </w:r>
      <w:r>
        <w:rPr>
          <w:rFonts w:hint="eastAsia" w:ascii="宋体" w:hAnsi="宋体"/>
          <w:b/>
          <w:sz w:val="24"/>
        </w:rPr>
        <w:t>分，共</w:t>
      </w:r>
      <w:r>
        <w:rPr>
          <w:rFonts w:hint="eastAsia" w:ascii="宋体" w:hAnsi="宋体"/>
          <w:b/>
          <w:sz w:val="24"/>
          <w:lang w:val="en-US" w:eastAsia="zh-CN"/>
        </w:rPr>
        <w:t>10</w:t>
      </w:r>
      <w:r>
        <w:rPr>
          <w:rFonts w:hint="eastAsia" w:ascii="宋体" w:hAnsi="宋体"/>
          <w:b/>
          <w:sz w:val="24"/>
        </w:rPr>
        <w:t xml:space="preserve">分)  </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宋体" w:hAnsi="宋体"/>
          <w:b w:val="0"/>
          <w:bCs/>
          <w:sz w:val="24"/>
        </w:rPr>
      </w:pPr>
      <w:r>
        <w:rPr>
          <w:rFonts w:hint="eastAsia" w:ascii="宋体" w:hAnsi="宋体"/>
          <w:b w:val="0"/>
          <w:bCs/>
          <w:sz w:val="24"/>
        </w:rPr>
        <w:t xml:space="preserve"> 1. 市场  </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宋体" w:hAnsi="宋体"/>
          <w:b w:val="0"/>
          <w:bCs/>
          <w:sz w:val="24"/>
        </w:rPr>
      </w:pP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宋体" w:hAnsi="宋体"/>
          <w:b w:val="0"/>
          <w:bCs/>
          <w:sz w:val="24"/>
        </w:rPr>
      </w:pP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宋体" w:hAnsi="宋体"/>
          <w:b w:val="0"/>
          <w:bCs/>
          <w:sz w:val="24"/>
        </w:rPr>
      </w:pP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宋体" w:hAnsi="宋体"/>
          <w:b w:val="0"/>
          <w:bCs/>
          <w:sz w:val="24"/>
        </w:rPr>
      </w:pP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宋体" w:hAnsi="宋体"/>
          <w:b w:val="0"/>
          <w:bCs/>
          <w:sz w:val="24"/>
        </w:rPr>
      </w:pP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宋体" w:hAnsi="宋体"/>
          <w:b w:val="0"/>
          <w:bCs/>
          <w:sz w:val="24"/>
        </w:rPr>
      </w:pPr>
      <w:r>
        <w:rPr>
          <w:rFonts w:hint="eastAsia" w:ascii="宋体" w:hAnsi="宋体"/>
          <w:b w:val="0"/>
          <w:bCs/>
          <w:sz w:val="24"/>
        </w:rPr>
        <w:t xml:space="preserve">   2. 市场营销信息系统 </w:t>
      </w:r>
    </w:p>
    <w:p>
      <w:pPr>
        <w:ind w:firstLine="180"/>
        <w:jc w:val="left"/>
        <w:rPr>
          <w:rFonts w:hint="eastAsia" w:ascii="宋体" w:hAnsi="宋体"/>
          <w:b/>
          <w:sz w:val="24"/>
        </w:rPr>
      </w:pPr>
    </w:p>
    <w:p>
      <w:pPr>
        <w:ind w:firstLine="180"/>
        <w:jc w:val="left"/>
        <w:rPr>
          <w:rFonts w:hint="eastAsia" w:ascii="宋体" w:hAnsi="宋体"/>
          <w:b/>
          <w:sz w:val="24"/>
        </w:rPr>
      </w:pPr>
    </w:p>
    <w:p>
      <w:pPr>
        <w:ind w:firstLine="180"/>
        <w:jc w:val="left"/>
        <w:rPr>
          <w:rFonts w:hint="eastAsia" w:ascii="宋体" w:hAnsi="宋体"/>
          <w:b/>
          <w:sz w:val="24"/>
        </w:rPr>
      </w:pPr>
    </w:p>
    <w:p>
      <w:pPr>
        <w:ind w:firstLine="180"/>
        <w:jc w:val="left"/>
        <w:rPr>
          <w:rFonts w:hint="eastAsia" w:ascii="宋体" w:hAnsi="宋体"/>
          <w:b/>
          <w:sz w:val="24"/>
        </w:rPr>
      </w:pPr>
    </w:p>
    <w:p>
      <w:pPr>
        <w:ind w:firstLine="180"/>
        <w:jc w:val="left"/>
        <w:rPr>
          <w:rFonts w:hint="eastAsia" w:ascii="宋体" w:hAnsi="宋体"/>
          <w:b/>
          <w:sz w:val="24"/>
        </w:rPr>
      </w:pPr>
    </w:p>
    <w:p>
      <w:pPr>
        <w:ind w:firstLine="180"/>
        <w:jc w:val="left"/>
        <w:rPr>
          <w:rFonts w:hint="eastAsia" w:ascii="宋体" w:hAnsi="宋体"/>
          <w:b/>
          <w:sz w:val="24"/>
        </w:rPr>
      </w:pPr>
    </w:p>
    <w:p>
      <w:pPr>
        <w:ind w:firstLine="180"/>
        <w:jc w:val="left"/>
        <w:rPr>
          <w:rFonts w:hint="eastAsia" w:ascii="宋体" w:hAnsi="宋体"/>
          <w:b/>
          <w:sz w:val="24"/>
        </w:rPr>
      </w:pPr>
      <w:r>
        <w:rPr>
          <w:rFonts w:hint="eastAsia" w:ascii="宋体" w:hAnsi="宋体"/>
          <w:b/>
          <w:sz w:val="24"/>
        </w:rPr>
        <w:t>四、简答题 (本大题共</w:t>
      </w:r>
      <w:r>
        <w:rPr>
          <w:rFonts w:hint="eastAsia" w:ascii="宋体" w:hAnsi="宋体"/>
          <w:b/>
          <w:sz w:val="24"/>
          <w:lang w:val="en-US" w:eastAsia="zh-CN"/>
        </w:rPr>
        <w:t>1</w:t>
      </w:r>
      <w:r>
        <w:rPr>
          <w:rFonts w:hint="eastAsia" w:ascii="宋体" w:hAnsi="宋体"/>
          <w:b/>
          <w:sz w:val="24"/>
        </w:rPr>
        <w:t>小题，</w:t>
      </w:r>
      <w:r>
        <w:rPr>
          <w:rFonts w:hint="eastAsia" w:ascii="宋体" w:hAnsi="宋体"/>
          <w:b/>
          <w:sz w:val="24"/>
          <w:lang w:eastAsia="zh-CN"/>
        </w:rPr>
        <w:t>共</w:t>
      </w:r>
      <w:r>
        <w:rPr>
          <w:rFonts w:hint="eastAsia" w:ascii="宋体" w:hAnsi="宋体"/>
          <w:b/>
          <w:sz w:val="24"/>
          <w:lang w:val="en-US" w:eastAsia="zh-CN"/>
        </w:rPr>
        <w:t>20分</w:t>
      </w:r>
      <w:r>
        <w:rPr>
          <w:rFonts w:hint="eastAsia" w:ascii="宋体" w:hAnsi="宋体"/>
          <w:b/>
          <w:sz w:val="24"/>
        </w:rPr>
        <w:t xml:space="preserve">)  </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宋体" w:hAnsi="宋体"/>
          <w:b w:val="0"/>
          <w:bCs/>
          <w:sz w:val="24"/>
        </w:rPr>
      </w:pPr>
      <w:r>
        <w:rPr>
          <w:rFonts w:hint="eastAsia" w:ascii="宋体" w:hAnsi="宋体"/>
          <w:b w:val="0"/>
          <w:bCs/>
          <w:sz w:val="24"/>
        </w:rPr>
        <w:t xml:space="preserve"> 1. 在现代市场经济条件下，生产者品牌和中间商品牌之间经常展开激烈竞争，这就是所谓的品牌战。在这种对抗中，中间商品牌有哪些优势和劣势？ </w:t>
      </w:r>
    </w:p>
    <w:p>
      <w:pPr>
        <w:ind w:firstLine="180"/>
        <w:jc w:val="left"/>
        <w:rPr>
          <w:rFonts w:ascii="宋体" w:hAnsi="宋体"/>
          <w:b/>
          <w:sz w:val="24"/>
        </w:rPr>
      </w:pPr>
      <w:r>
        <w:rPr>
          <w:rFonts w:ascii="宋体" w:hAnsi="宋体"/>
          <w:b/>
          <w:sz w:val="24"/>
        </w:rPr>
        <w:t xml:space="preserve">             </w:t>
      </w:r>
    </w:p>
    <w:p>
      <w:pPr>
        <w:ind w:firstLine="180"/>
        <w:jc w:val="left"/>
        <w:rPr>
          <w:rFonts w:ascii="宋体" w:hAnsi="宋体"/>
          <w:b/>
          <w:sz w:val="24"/>
        </w:rPr>
      </w:pPr>
    </w:p>
    <w:p>
      <w:pPr>
        <w:ind w:firstLine="180"/>
        <w:jc w:val="left"/>
        <w:rPr>
          <w:rFonts w:ascii="宋体" w:hAnsi="宋体"/>
          <w:b/>
          <w:sz w:val="24"/>
        </w:rPr>
      </w:pPr>
    </w:p>
    <w:p>
      <w:pPr>
        <w:ind w:firstLine="180"/>
        <w:jc w:val="left"/>
        <w:rPr>
          <w:rFonts w:ascii="宋体" w:hAnsi="宋体"/>
          <w:b/>
          <w:sz w:val="24"/>
        </w:rPr>
      </w:pPr>
    </w:p>
    <w:p>
      <w:pPr>
        <w:ind w:firstLine="180"/>
        <w:jc w:val="left"/>
        <w:rPr>
          <w:rFonts w:ascii="宋体" w:hAnsi="宋体"/>
          <w:b/>
          <w:sz w:val="24"/>
        </w:rPr>
      </w:pPr>
    </w:p>
    <w:p>
      <w:pPr>
        <w:ind w:firstLine="180"/>
        <w:jc w:val="left"/>
        <w:rPr>
          <w:rFonts w:ascii="宋体" w:hAnsi="宋体"/>
          <w:b/>
          <w:sz w:val="24"/>
        </w:rPr>
      </w:pPr>
      <w:bookmarkStart w:id="0" w:name="_GoBack"/>
      <w:bookmarkEnd w:id="0"/>
    </w:p>
    <w:p>
      <w:pPr>
        <w:ind w:firstLine="180"/>
        <w:jc w:val="left"/>
        <w:rPr>
          <w:rFonts w:ascii="宋体" w:hAnsi="宋体"/>
          <w:b/>
          <w:sz w:val="24"/>
        </w:rPr>
      </w:pPr>
    </w:p>
    <w:p>
      <w:pPr>
        <w:ind w:firstLine="180"/>
        <w:jc w:val="left"/>
        <w:rPr>
          <w:rFonts w:hint="eastAsia" w:ascii="宋体" w:hAnsi="宋体"/>
          <w:b/>
          <w:sz w:val="24"/>
        </w:rPr>
      </w:pPr>
    </w:p>
    <w:p>
      <w:pPr>
        <w:jc w:val="left"/>
        <w:rPr>
          <w:rFonts w:hint="eastAsia" w:ascii="宋体" w:hAnsi="宋体"/>
          <w:b/>
          <w:sz w:val="24"/>
        </w:rPr>
      </w:pPr>
      <w:r>
        <w:rPr>
          <w:rFonts w:hint="eastAsia" w:ascii="宋体" w:hAnsi="宋体"/>
          <w:b/>
          <w:sz w:val="24"/>
        </w:rPr>
        <w:t xml:space="preserve"> </w:t>
      </w:r>
    </w:p>
    <w:p>
      <w:pPr>
        <w:jc w:val="left"/>
        <w:rPr>
          <w:rFonts w:hint="eastAsia" w:ascii="宋体" w:hAnsi="宋体"/>
          <w:b/>
          <w:sz w:val="24"/>
        </w:rPr>
      </w:pPr>
      <w:r>
        <w:rPr>
          <w:rFonts w:hint="eastAsia" w:ascii="宋体" w:hAnsi="宋体"/>
          <w:b/>
          <w:sz w:val="24"/>
        </w:rPr>
        <w:t xml:space="preserve"> 五、案例题(共</w:t>
      </w:r>
      <w:r>
        <w:rPr>
          <w:rFonts w:hint="eastAsia" w:ascii="宋体" w:hAnsi="宋体"/>
          <w:b/>
          <w:sz w:val="24"/>
          <w:lang w:val="en-US" w:eastAsia="zh-CN"/>
        </w:rPr>
        <w:t>20</w:t>
      </w:r>
      <w:r>
        <w:rPr>
          <w:rFonts w:hint="eastAsia" w:ascii="宋体" w:hAnsi="宋体"/>
          <w:b/>
          <w:sz w:val="24"/>
        </w:rPr>
        <w:t xml:space="preserve">分)  </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宋体" w:hAnsi="宋体"/>
          <w:b w:val="0"/>
          <w:bCs/>
          <w:sz w:val="24"/>
        </w:rPr>
      </w:pPr>
      <w:r>
        <w:rPr>
          <w:rFonts w:ascii="宋体" w:hAnsi="宋体"/>
          <w:b w:val="0"/>
          <w:bCs/>
          <w:sz w:val="24"/>
        </w:rPr>
        <w:t xml:space="preserve"> </w:t>
      </w:r>
      <w:r>
        <w:rPr>
          <w:rFonts w:hint="eastAsia" w:ascii="宋体" w:hAnsi="宋体"/>
          <w:b w:val="0"/>
          <w:bCs/>
          <w:sz w:val="24"/>
        </w:rPr>
        <w:t>1</w:t>
      </w:r>
      <w:r>
        <w:rPr>
          <w:rFonts w:ascii="宋体" w:hAnsi="宋体"/>
          <w:b w:val="0"/>
          <w:bCs/>
          <w:sz w:val="24"/>
        </w:rPr>
        <w:t>.</w:t>
      </w:r>
      <w:r>
        <w:rPr>
          <w:rFonts w:hint="eastAsia" w:ascii="宋体" w:hAnsi="宋体"/>
          <w:b w:val="0"/>
          <w:bCs/>
          <w:sz w:val="24"/>
        </w:rPr>
        <w:t xml:space="preserve">国内某化妆品有限责任公司于20世纪80年代初开发出适合东方女性需求特点的具有独特功效的系列化妆品，并在多个国家获得了专利保护。营销部经理初步分析了亚洲各国和地区的情况，首选日本作为主攻市场。为迅速掌握日本市场的情况，公司派人员直赴日本，主要运用调查法搜集一手资料。调查显示，日本市场需求潜量大，购买力强，且没有同类产品竞争者，使公司人员兴奋不已。在调查基础上又按年龄层次将日本女性化妆品市场划分为15～18岁、18～25岁(婚前)、25～35岁及35岁以上四个子市场，并选择了其中最大的一个子市场进行重点开发。营销经理对前期工作感到相当满意，为确保成功，他正在思考再进行一次市场试验。另外公司经理还等着与他讨论应采取体积定价策略。 </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宋体" w:hAnsi="宋体"/>
          <w:b w:val="0"/>
          <w:bCs/>
          <w:sz w:val="24"/>
        </w:rPr>
      </w:pPr>
      <w:r>
        <w:rPr>
          <w:rFonts w:ascii="宋体" w:hAnsi="宋体"/>
          <w:b w:val="0"/>
          <w:bCs/>
          <w:sz w:val="24"/>
        </w:rPr>
        <w:t xml:space="preserve"> </w:t>
      </w:r>
      <w:r>
        <w:rPr>
          <w:rFonts w:hint="eastAsia" w:ascii="宋体" w:hAnsi="宋体"/>
          <w:b w:val="0"/>
          <w:bCs/>
          <w:sz w:val="24"/>
        </w:rPr>
        <w:t xml:space="preserve"> 问题：(1) 该公司运用的搜集一手资料的调查法一般有哪几种方式？</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宋体" w:hAnsi="宋体"/>
          <w:b w:val="0"/>
          <w:bCs/>
          <w:sz w:val="24"/>
        </w:rPr>
      </w:pPr>
      <w:r>
        <w:rPr>
          <w:rFonts w:hint="eastAsia" w:ascii="宋体" w:hAnsi="宋体"/>
          <w:b w:val="0"/>
          <w:bCs/>
          <w:sz w:val="24"/>
        </w:rPr>
        <w:t xml:space="preserve">各有何特点？  </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宋体" w:hAnsi="宋体"/>
          <w:b w:val="0"/>
          <w:bCs/>
          <w:sz w:val="24"/>
        </w:rPr>
      </w:pPr>
      <w:r>
        <w:rPr>
          <w:rFonts w:hint="eastAsia" w:ascii="宋体" w:hAnsi="宋体"/>
          <w:b w:val="0"/>
          <w:bCs/>
          <w:sz w:val="24"/>
        </w:rPr>
        <w:t xml:space="preserve">        (2) 该公司进行市场细分的细分变量主要是什么？根据日本市场的特点，公司选择的最大子市场应该是哪个？为什么？  </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宋体" w:hAnsi="宋体"/>
          <w:b w:val="0"/>
          <w:bCs/>
          <w:sz w:val="24"/>
        </w:rPr>
      </w:pPr>
      <w:r>
        <w:rPr>
          <w:rFonts w:hint="eastAsia" w:ascii="宋体" w:hAnsi="宋体"/>
          <w:b w:val="0"/>
          <w:bCs/>
          <w:sz w:val="24"/>
        </w:rPr>
        <w:t xml:space="preserve">        (3) 请你为该公司营销经理提供几种进行市场试验的方法。  </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宋体" w:hAnsi="宋体"/>
          <w:b/>
          <w:sz w:val="24"/>
        </w:rPr>
      </w:pPr>
      <w:r>
        <w:rPr>
          <w:rFonts w:hint="eastAsia" w:ascii="宋体" w:hAnsi="宋体"/>
          <w:b w:val="0"/>
          <w:bCs/>
          <w:sz w:val="24"/>
        </w:rPr>
        <w:t xml:space="preserve">        (4) 作为新产品，你认为该公司应采取何种定价策略？为什么？</w:t>
      </w:r>
      <w:r>
        <w:rPr>
          <w:rFonts w:hint="eastAsia" w:ascii="宋体" w:hAnsi="宋体"/>
          <w:b/>
          <w:sz w:val="24"/>
        </w:rPr>
        <w:t xml:space="preserve">  </w:t>
      </w:r>
    </w:p>
    <w:p>
      <w:pPr>
        <w:ind w:firstLine="180"/>
        <w:jc w:val="left"/>
        <w:rPr>
          <w:rFonts w:hint="eastAsia" w:ascii="宋体" w:hAnsi="宋体"/>
          <w:b/>
          <w:sz w:val="24"/>
        </w:rPr>
      </w:pPr>
      <w:r>
        <w:rPr>
          <w:rFonts w:hint="eastAsia" w:ascii="宋体" w:hAnsi="宋体"/>
          <w:b/>
          <w:sz w:val="24"/>
        </w:rPr>
        <w:t xml:space="preserve">         </w:t>
      </w:r>
    </w:p>
    <w:p>
      <w:pPr>
        <w:widowControl w:val="0"/>
        <w:numPr>
          <w:ilvl w:val="0"/>
          <w:numId w:val="0"/>
        </w:numPr>
        <w:jc w:val="both"/>
        <w:rPr>
          <w:rFonts w:hint="eastAsia" w:ascii="宋体" w:hAnsi="宋体" w:eastAsia="宋体" w:cs="宋体"/>
          <w:b w:val="0"/>
          <w:bCs w:val="0"/>
          <w:sz w:val="21"/>
          <w:szCs w:val="21"/>
          <w:lang w:val="en-US" w:eastAsia="zh-CN"/>
        </w:rPr>
      </w:pPr>
    </w:p>
    <w:sectPr>
      <w:footerReference r:id="rId3" w:type="default"/>
      <w:footerReference r:id="rId4" w:type="even"/>
      <w:pgSz w:w="23757" w:h="16783" w:orient="landscape"/>
      <w:pgMar w:top="1701" w:right="1440" w:bottom="1077" w:left="1701" w:header="851" w:footer="992" w:gutter="0"/>
      <w:cols w:equalWidth="0" w:num="2">
        <w:col w:w="10095" w:space="425"/>
        <w:col w:w="1009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4</w:t>
    </w:r>
    <w: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1F287C"/>
    <w:rsid w:val="01D178F3"/>
    <w:rsid w:val="01D837B4"/>
    <w:rsid w:val="06D90A49"/>
    <w:rsid w:val="07570119"/>
    <w:rsid w:val="0EFD3FF9"/>
    <w:rsid w:val="14E60222"/>
    <w:rsid w:val="165B302B"/>
    <w:rsid w:val="1A2D6367"/>
    <w:rsid w:val="1C326E90"/>
    <w:rsid w:val="1CED2BBF"/>
    <w:rsid w:val="1ED60F34"/>
    <w:rsid w:val="2BA92AB6"/>
    <w:rsid w:val="341F7EF7"/>
    <w:rsid w:val="3DA16F8C"/>
    <w:rsid w:val="3E724F0A"/>
    <w:rsid w:val="3FA815E1"/>
    <w:rsid w:val="404435D4"/>
    <w:rsid w:val="42294E9D"/>
    <w:rsid w:val="45FF3113"/>
    <w:rsid w:val="4A353230"/>
    <w:rsid w:val="50B62A8E"/>
    <w:rsid w:val="522955CB"/>
    <w:rsid w:val="54DF37AC"/>
    <w:rsid w:val="581D7A74"/>
    <w:rsid w:val="5AF93246"/>
    <w:rsid w:val="5C0722F0"/>
    <w:rsid w:val="5CCA4D44"/>
    <w:rsid w:val="61566495"/>
    <w:rsid w:val="61BA7729"/>
    <w:rsid w:val="67856FAD"/>
    <w:rsid w:val="67BC7E00"/>
    <w:rsid w:val="688644EE"/>
    <w:rsid w:val="6AB64A9D"/>
    <w:rsid w:val="6F1478F0"/>
    <w:rsid w:val="77D93389"/>
    <w:rsid w:val="78ED4970"/>
    <w:rsid w:val="7B762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rPr>
      <w:sz w:val="24"/>
    </w:rPr>
  </w:style>
  <w:style w:type="character" w:styleId="6">
    <w:name w:val="page number"/>
    <w:basedOn w:val="5"/>
    <w:qFormat/>
    <w:uiPriority w:val="0"/>
  </w:style>
  <w:style w:type="paragraph" w:customStyle="1" w:styleId="7">
    <w:name w:val="正文1"/>
    <w:basedOn w:val="1"/>
    <w:qFormat/>
    <w:uiPriority w:val="0"/>
    <w:pPr>
      <w:spacing w:line="300" w:lineRule="auto"/>
      <w:ind w:firstLine="562" w:firstLineChars="200"/>
      <w:jc w:val="left"/>
    </w:pPr>
    <w:rPr>
      <w:rFonts w:asciiTheme="minorAscii" w:hAnsiTheme="minorAscii"/>
      <w:sz w:val="24"/>
    </w:rPr>
  </w:style>
  <w:style w:type="paragraph" w:customStyle="1" w:styleId="8">
    <w:name w:val="一级"/>
    <w:basedOn w:val="7"/>
    <w:qFormat/>
    <w:uiPriority w:val="0"/>
    <w:pPr>
      <w:spacing w:line="240" w:lineRule="auto"/>
      <w:ind w:firstLine="0" w:firstLineChars="0"/>
      <w:outlineLvl w:val="0"/>
    </w:pPr>
    <w:rPr>
      <w:rFonts w:eastAsia="黑体"/>
      <w:sz w:val="28"/>
    </w:rPr>
  </w:style>
  <w:style w:type="paragraph" w:customStyle="1" w:styleId="9">
    <w:name w:val="二级"/>
    <w:basedOn w:val="7"/>
    <w:qFormat/>
    <w:uiPriority w:val="0"/>
    <w:pPr>
      <w:spacing w:line="240" w:lineRule="auto"/>
      <w:ind w:firstLine="0" w:firstLineChars="0"/>
      <w:outlineLvl w:val="1"/>
    </w:pPr>
  </w:style>
  <w:style w:type="paragraph" w:customStyle="1" w:styleId="10">
    <w:name w:val="参考文献"/>
    <w:basedOn w:val="1"/>
    <w:qFormat/>
    <w:uiPriority w:val="0"/>
    <w:pPr>
      <w:jc w:val="left"/>
      <w:outlineLvl w:val="0"/>
    </w:pPr>
    <w:rPr>
      <w:rFonts w:eastAsia="黑体" w:asciiTheme="minorAscii" w:hAnsiTheme="minorAscii"/>
      <w:sz w:val="28"/>
    </w:rPr>
  </w:style>
  <w:style w:type="paragraph" w:customStyle="1" w:styleId="11">
    <w:name w:val="致谢"/>
    <w:basedOn w:val="10"/>
    <w:qFormat/>
    <w:uiPriority w:val="0"/>
    <w:pPr>
      <w:jc w:val="center"/>
    </w:pPr>
  </w:style>
  <w:style w:type="paragraph" w:customStyle="1" w:styleId="12">
    <w:name w:val="结论"/>
    <w:basedOn w:val="3"/>
    <w:qFormat/>
    <w:uiPriority w:val="0"/>
    <w:pPr>
      <w:spacing w:beforeAutospacing="0" w:afterAutospacing="0"/>
      <w:jc w:val="center"/>
      <w:outlineLvl w:val="0"/>
    </w:pPr>
    <w:rPr>
      <w:rFonts w:eastAsia="黑体" w:asciiTheme="minorAscii" w:hAnsiTheme="minorAscii"/>
      <w:kern w:val="0"/>
      <w:sz w:val="32"/>
      <w:lang w:bidi="ar"/>
    </w:rPr>
  </w:style>
  <w:style w:type="paragraph" w:customStyle="1" w:styleId="13">
    <w:name w:val="三级"/>
    <w:basedOn w:val="9"/>
    <w:link w:val="14"/>
    <w:qFormat/>
    <w:uiPriority w:val="0"/>
    <w:pPr>
      <w:jc w:val="left"/>
      <w:outlineLvl w:val="2"/>
    </w:pPr>
    <w:rPr>
      <w:rFonts w:eastAsia="宋体"/>
    </w:rPr>
  </w:style>
  <w:style w:type="character" w:customStyle="1" w:styleId="14">
    <w:name w:val="三级 Char"/>
    <w:link w:val="13"/>
    <w:qFormat/>
    <w:uiPriority w:val="0"/>
    <w:rPr>
      <w:rFonts w:eastAsia="宋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A.东莞卫培教育教务黎老师</cp:lastModifiedBy>
  <dcterms:modified xsi:type="dcterms:W3CDTF">2021-01-09T09:05:02Z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